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2D7" w:rsidRPr="009F2E0E" w:rsidRDefault="002969A0">
      <w:pPr>
        <w:rPr>
          <w:rFonts w:ascii="宋体" w:hAnsi="宋体"/>
          <w:b/>
          <w:color w:val="000000" w:themeColor="text1"/>
          <w:spacing w:val="78"/>
          <w:sz w:val="72"/>
        </w:rPr>
      </w:pPr>
      <w:r w:rsidRPr="009F2E0E">
        <w:rPr>
          <w:rFonts w:ascii="宋体" w:hAnsi="宋体" w:hint="eastAsia"/>
          <w:color w:val="000000" w:themeColor="text1"/>
          <w:sz w:val="72"/>
        </w:rPr>
        <w:br/>
        <w:t xml:space="preserve">          </w:t>
      </w:r>
      <w:proofErr w:type="gramStart"/>
      <w:r w:rsidRPr="009F2E0E">
        <w:rPr>
          <w:rFonts w:ascii="宋体" w:hAnsi="宋体" w:hint="eastAsia"/>
          <w:color w:val="000000" w:themeColor="text1"/>
          <w:sz w:val="72"/>
        </w:rPr>
        <w:t>询</w:t>
      </w:r>
      <w:proofErr w:type="gramEnd"/>
      <w:r w:rsidRPr="009F2E0E">
        <w:rPr>
          <w:rFonts w:ascii="宋体" w:hAnsi="宋体" w:hint="eastAsia"/>
          <w:color w:val="000000" w:themeColor="text1"/>
          <w:sz w:val="72"/>
        </w:rPr>
        <w:t xml:space="preserve"> 价 函</w:t>
      </w:r>
    </w:p>
    <w:p w:rsidR="009622D7" w:rsidRPr="009F2E0E" w:rsidRDefault="002969A0">
      <w:pPr>
        <w:pStyle w:val="a5"/>
        <w:tabs>
          <w:tab w:val="left" w:pos="2460"/>
        </w:tabs>
        <w:rPr>
          <w:rFonts w:ascii="宋体" w:hAnsi="宋体"/>
          <w:color w:val="000000" w:themeColor="text1"/>
          <w:sz w:val="72"/>
        </w:rPr>
      </w:pPr>
      <w:r w:rsidRPr="009F2E0E">
        <w:rPr>
          <w:rFonts w:ascii="宋体" w:hAnsi="宋体" w:hint="eastAsia"/>
          <w:color w:val="000000" w:themeColor="text1"/>
          <w:sz w:val="72"/>
        </w:rPr>
        <w:tab/>
      </w:r>
    </w:p>
    <w:p w:rsidR="009622D7" w:rsidRPr="009F2E0E" w:rsidRDefault="009622D7">
      <w:pPr>
        <w:pStyle w:val="a5"/>
        <w:rPr>
          <w:rFonts w:ascii="宋体" w:hAnsi="宋体"/>
          <w:color w:val="000000" w:themeColor="text1"/>
        </w:rPr>
      </w:pPr>
    </w:p>
    <w:p w:rsidR="009622D7" w:rsidRPr="009F2E0E" w:rsidRDefault="009622D7">
      <w:pPr>
        <w:pStyle w:val="a5"/>
        <w:rPr>
          <w:rFonts w:ascii="宋体" w:hAnsi="宋体"/>
          <w:color w:val="000000" w:themeColor="text1"/>
        </w:rPr>
      </w:pPr>
    </w:p>
    <w:p w:rsidR="009622D7" w:rsidRPr="009F2E0E" w:rsidRDefault="009622D7">
      <w:pPr>
        <w:pStyle w:val="a5"/>
        <w:rPr>
          <w:rFonts w:ascii="宋体" w:hAnsi="宋体"/>
          <w:color w:val="000000" w:themeColor="text1"/>
        </w:rPr>
      </w:pPr>
    </w:p>
    <w:p w:rsidR="009622D7" w:rsidRPr="009F2E0E" w:rsidRDefault="009622D7">
      <w:pPr>
        <w:spacing w:beforeLines="100" w:before="312" w:afterLines="50" w:after="156" w:line="380" w:lineRule="exact"/>
        <w:ind w:firstLineChars="460" w:firstLine="1662"/>
        <w:jc w:val="left"/>
        <w:rPr>
          <w:rFonts w:ascii="宋体" w:hAnsi="宋体"/>
          <w:b/>
          <w:bCs/>
          <w:color w:val="000000" w:themeColor="text1"/>
          <w:sz w:val="36"/>
          <w:szCs w:val="36"/>
        </w:rPr>
      </w:pPr>
    </w:p>
    <w:p w:rsidR="009622D7" w:rsidRPr="009F2E0E" w:rsidRDefault="002969A0">
      <w:pPr>
        <w:jc w:val="center"/>
        <w:rPr>
          <w:rFonts w:ascii="宋体" w:hAnsi="宋体"/>
          <w:b/>
          <w:bCs/>
          <w:color w:val="000000" w:themeColor="text1"/>
          <w:sz w:val="28"/>
          <w:szCs w:val="36"/>
        </w:rPr>
      </w:pPr>
      <w:r w:rsidRPr="009F2E0E">
        <w:rPr>
          <w:rFonts w:ascii="宋体" w:hAnsi="宋体" w:hint="eastAsia"/>
          <w:b/>
          <w:bCs/>
          <w:color w:val="000000" w:themeColor="text1"/>
          <w:sz w:val="36"/>
          <w:szCs w:val="36"/>
        </w:rPr>
        <w:t>项目名称:</w:t>
      </w:r>
      <w:r w:rsidRPr="009F2E0E">
        <w:rPr>
          <w:rFonts w:hint="eastAsia"/>
          <w:color w:val="000000" w:themeColor="text1"/>
        </w:rPr>
        <w:t xml:space="preserve"> </w:t>
      </w:r>
      <w:r w:rsidRPr="009F2E0E">
        <w:rPr>
          <w:rFonts w:ascii="宋体" w:hAnsi="宋体" w:hint="eastAsia"/>
          <w:b/>
          <w:bCs/>
          <w:color w:val="000000" w:themeColor="text1"/>
          <w:sz w:val="28"/>
          <w:szCs w:val="36"/>
        </w:rPr>
        <w:t>雅安城投建筑工程有限公司</w:t>
      </w:r>
    </w:p>
    <w:p w:rsidR="009622D7" w:rsidRPr="009F2E0E" w:rsidRDefault="002969A0">
      <w:pPr>
        <w:jc w:val="center"/>
        <w:rPr>
          <w:rFonts w:ascii="宋体" w:hAnsi="宋体"/>
          <w:b/>
          <w:bCs/>
          <w:color w:val="000000" w:themeColor="text1"/>
          <w:spacing w:val="-8"/>
          <w:sz w:val="28"/>
          <w:szCs w:val="36"/>
          <w:u w:val="single"/>
        </w:rPr>
      </w:pPr>
      <w:r w:rsidRPr="009F2E0E">
        <w:rPr>
          <w:rFonts w:ascii="宋体" w:hAnsi="宋体" w:hint="eastAsia"/>
          <w:b/>
          <w:bCs/>
          <w:color w:val="000000" w:themeColor="text1"/>
          <w:sz w:val="28"/>
          <w:szCs w:val="36"/>
        </w:rPr>
        <w:t>“大興壹號（北苑）”项目开盘活动策划执行询价</w:t>
      </w:r>
    </w:p>
    <w:p w:rsidR="009622D7" w:rsidRPr="009F2E0E" w:rsidRDefault="009622D7">
      <w:pPr>
        <w:ind w:firstLineChars="395" w:firstLine="1428"/>
        <w:rPr>
          <w:rFonts w:ascii="宋体" w:hAnsi="宋体"/>
          <w:b/>
          <w:bCs/>
          <w:color w:val="000000" w:themeColor="text1"/>
          <w:sz w:val="36"/>
          <w:szCs w:val="36"/>
        </w:rPr>
      </w:pPr>
      <w:bookmarkStart w:id="0" w:name="SOA_borndate1"/>
    </w:p>
    <w:p w:rsidR="009622D7" w:rsidRPr="009F2E0E" w:rsidRDefault="009622D7">
      <w:pPr>
        <w:ind w:firstLineChars="395" w:firstLine="1428"/>
        <w:rPr>
          <w:rFonts w:ascii="宋体" w:hAnsi="宋体"/>
          <w:b/>
          <w:bCs/>
          <w:color w:val="000000" w:themeColor="text1"/>
          <w:sz w:val="36"/>
          <w:szCs w:val="36"/>
        </w:rPr>
      </w:pPr>
    </w:p>
    <w:p w:rsidR="009622D7" w:rsidRPr="009F2E0E" w:rsidRDefault="009622D7">
      <w:pPr>
        <w:ind w:firstLineChars="395" w:firstLine="1428"/>
        <w:rPr>
          <w:rFonts w:ascii="宋体" w:hAnsi="宋体"/>
          <w:b/>
          <w:bCs/>
          <w:color w:val="000000" w:themeColor="text1"/>
          <w:sz w:val="36"/>
          <w:szCs w:val="36"/>
        </w:rPr>
      </w:pPr>
    </w:p>
    <w:p w:rsidR="009622D7" w:rsidRPr="009F2E0E" w:rsidRDefault="009622D7">
      <w:pPr>
        <w:ind w:firstLineChars="395" w:firstLine="1428"/>
        <w:rPr>
          <w:rFonts w:ascii="宋体" w:hAnsi="宋体"/>
          <w:b/>
          <w:bCs/>
          <w:color w:val="000000" w:themeColor="text1"/>
          <w:sz w:val="36"/>
          <w:szCs w:val="36"/>
        </w:rPr>
      </w:pPr>
    </w:p>
    <w:p w:rsidR="009622D7" w:rsidRPr="009F2E0E" w:rsidRDefault="009622D7">
      <w:pPr>
        <w:ind w:firstLineChars="395" w:firstLine="1428"/>
        <w:rPr>
          <w:rFonts w:ascii="宋体" w:hAnsi="宋体"/>
          <w:b/>
          <w:bCs/>
          <w:color w:val="000000" w:themeColor="text1"/>
          <w:sz w:val="36"/>
          <w:szCs w:val="36"/>
        </w:rPr>
      </w:pPr>
    </w:p>
    <w:p w:rsidR="009622D7" w:rsidRPr="009F2E0E" w:rsidRDefault="002969A0">
      <w:pPr>
        <w:jc w:val="center"/>
        <w:rPr>
          <w:rFonts w:ascii="宋体" w:hAnsi="宋体"/>
          <w:b/>
          <w:bCs/>
          <w:color w:val="000000" w:themeColor="text1"/>
          <w:sz w:val="36"/>
          <w:szCs w:val="36"/>
        </w:rPr>
      </w:pPr>
      <w:r w:rsidRPr="009F2E0E">
        <w:rPr>
          <w:rFonts w:ascii="宋体" w:hAnsi="宋体" w:hint="eastAsia"/>
          <w:b/>
          <w:bCs/>
          <w:color w:val="000000" w:themeColor="text1"/>
          <w:sz w:val="36"/>
          <w:szCs w:val="36"/>
        </w:rPr>
        <w:t>雅安城投建筑工程有限公司</w:t>
      </w:r>
    </w:p>
    <w:p w:rsidR="009622D7" w:rsidRPr="009F2E0E" w:rsidRDefault="002969A0">
      <w:pPr>
        <w:ind w:firstLineChars="900" w:firstLine="3253"/>
        <w:rPr>
          <w:rFonts w:ascii="宋体" w:hAnsi="宋体"/>
          <w:b/>
          <w:bCs/>
          <w:color w:val="000000" w:themeColor="text1"/>
          <w:sz w:val="36"/>
          <w:szCs w:val="36"/>
        </w:rPr>
      </w:pPr>
      <w:r w:rsidRPr="009F2E0E">
        <w:rPr>
          <w:rFonts w:ascii="宋体" w:hAnsi="宋体" w:hint="eastAsia"/>
          <w:b/>
          <w:bCs/>
          <w:color w:val="000000" w:themeColor="text1"/>
          <w:sz w:val="36"/>
          <w:szCs w:val="36"/>
        </w:rPr>
        <w:t>二〇二〇年二月</w:t>
      </w:r>
      <w:bookmarkEnd w:id="0"/>
    </w:p>
    <w:p w:rsidR="009622D7" w:rsidRPr="009F2E0E" w:rsidRDefault="009622D7">
      <w:pPr>
        <w:tabs>
          <w:tab w:val="right" w:leader="dot" w:pos="9030"/>
        </w:tabs>
        <w:spacing w:line="240" w:lineRule="exact"/>
        <w:rPr>
          <w:rFonts w:ascii="宋体" w:hAnsi="宋体"/>
          <w:bCs/>
          <w:caps/>
          <w:color w:val="000000" w:themeColor="text1"/>
          <w:sz w:val="24"/>
        </w:rPr>
        <w:sectPr w:rsidR="009622D7" w:rsidRPr="009F2E0E">
          <w:headerReference w:type="default" r:id="rId10"/>
          <w:footerReference w:type="even" r:id="rId11"/>
          <w:pgSz w:w="11906" w:h="16838"/>
          <w:pgMar w:top="1332" w:right="1332" w:bottom="1332" w:left="1332" w:header="720" w:footer="720" w:gutter="0"/>
          <w:pgNumType w:start="0"/>
          <w:cols w:space="720"/>
          <w:titlePg/>
          <w:docGrid w:type="lines" w:linePitch="312"/>
        </w:sectPr>
      </w:pPr>
      <w:bookmarkStart w:id="1" w:name="_Toc131305904"/>
    </w:p>
    <w:bookmarkEnd w:id="1"/>
    <w:p w:rsidR="009622D7" w:rsidRPr="009F2E0E" w:rsidRDefault="009622D7">
      <w:pPr>
        <w:widowControl/>
        <w:jc w:val="left"/>
        <w:rPr>
          <w:rFonts w:ascii="方正小标宋简体" w:eastAsia="方正小标宋简体"/>
          <w:color w:val="000000" w:themeColor="text1"/>
          <w:sz w:val="44"/>
          <w:szCs w:val="44"/>
        </w:rPr>
      </w:pPr>
    </w:p>
    <w:p w:rsidR="009622D7" w:rsidRPr="009F2E0E" w:rsidRDefault="002969A0">
      <w:pPr>
        <w:ind w:firstLineChars="900" w:firstLine="3960"/>
        <w:rPr>
          <w:rFonts w:ascii="方正小标宋简体" w:eastAsia="方正小标宋简体"/>
          <w:color w:val="000000" w:themeColor="text1"/>
          <w:sz w:val="44"/>
          <w:szCs w:val="44"/>
        </w:rPr>
      </w:pPr>
      <w:r w:rsidRPr="009F2E0E">
        <w:rPr>
          <w:rFonts w:ascii="方正小标宋简体" w:eastAsia="方正小标宋简体" w:hint="eastAsia"/>
          <w:color w:val="000000" w:themeColor="text1"/>
          <w:sz w:val="44"/>
          <w:szCs w:val="44"/>
        </w:rPr>
        <w:t>询价函</w:t>
      </w:r>
    </w:p>
    <w:p w:rsidR="009622D7" w:rsidRPr="009F2E0E" w:rsidRDefault="002969A0">
      <w:pPr>
        <w:ind w:firstLineChars="200" w:firstLine="420"/>
        <w:rPr>
          <w:rFonts w:ascii="方正小标宋简体" w:eastAsia="方正小标宋简体"/>
          <w:color w:val="000000" w:themeColor="text1"/>
          <w:szCs w:val="21"/>
        </w:rPr>
      </w:pPr>
      <w:r w:rsidRPr="009F2E0E">
        <w:rPr>
          <w:rFonts w:ascii="宋体" w:hAnsi="宋体" w:hint="eastAsia"/>
          <w:color w:val="000000" w:themeColor="text1"/>
          <w:szCs w:val="21"/>
        </w:rPr>
        <w:t>我公司拟对</w:t>
      </w:r>
      <w:r w:rsidRPr="009F2E0E">
        <w:rPr>
          <w:rFonts w:ascii="宋体" w:hAnsi="宋体" w:hint="eastAsia"/>
          <w:color w:val="000000" w:themeColor="text1"/>
          <w:szCs w:val="21"/>
          <w:u w:val="single"/>
        </w:rPr>
        <w:t>“大興壹號（北苑）”项目开盘活动策划</w:t>
      </w:r>
      <w:r w:rsidRPr="009F2E0E">
        <w:rPr>
          <w:rFonts w:ascii="宋体" w:hAnsi="宋体" w:hint="eastAsia"/>
          <w:color w:val="000000" w:themeColor="text1"/>
          <w:szCs w:val="21"/>
        </w:rPr>
        <w:t>进行询价，现诚邀遵守中国有关法律、法规，且具有良好的商业信誉及服务能力的单位参加，项目详情如下：</w:t>
      </w:r>
    </w:p>
    <w:tbl>
      <w:tblPr>
        <w:tblW w:w="109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3144"/>
        <w:gridCol w:w="1552"/>
        <w:gridCol w:w="4647"/>
      </w:tblGrid>
      <w:tr w:rsidR="009F2E0E" w:rsidRPr="009F2E0E">
        <w:trPr>
          <w:trHeight w:val="300"/>
        </w:trPr>
        <w:tc>
          <w:tcPr>
            <w:tcW w:w="10948" w:type="dxa"/>
            <w:gridSpan w:val="4"/>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项目名称：</w:t>
            </w:r>
            <w:r w:rsidRPr="009F2E0E">
              <w:rPr>
                <w:rFonts w:ascii="宋体" w:hAnsi="宋体" w:hint="eastAsia"/>
                <w:color w:val="000000" w:themeColor="text1"/>
                <w:szCs w:val="21"/>
                <w:u w:val="single"/>
              </w:rPr>
              <w:t>“大興壹號（北苑）”项目开盘活动策划执行</w:t>
            </w:r>
            <w:r w:rsidRPr="009F2E0E">
              <w:rPr>
                <w:rFonts w:ascii="宋体" w:hAnsi="宋体" w:hint="eastAsia"/>
                <w:bCs/>
                <w:color w:val="000000" w:themeColor="text1"/>
                <w:szCs w:val="21"/>
              </w:rPr>
              <w:t>物料询价</w:t>
            </w:r>
          </w:p>
        </w:tc>
      </w:tr>
      <w:tr w:rsidR="009F2E0E" w:rsidRPr="009F2E0E">
        <w:trPr>
          <w:trHeight w:val="335"/>
        </w:trPr>
        <w:tc>
          <w:tcPr>
            <w:tcW w:w="10948" w:type="dxa"/>
            <w:gridSpan w:val="4"/>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采购单位名称：雅安城投建筑工程有限公司</w:t>
            </w:r>
          </w:p>
        </w:tc>
      </w:tr>
      <w:tr w:rsidR="009F2E0E" w:rsidRPr="009F2E0E">
        <w:trPr>
          <w:trHeight w:val="269"/>
        </w:trPr>
        <w:tc>
          <w:tcPr>
            <w:tcW w:w="1605" w:type="dxa"/>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联系人</w:t>
            </w:r>
          </w:p>
        </w:tc>
        <w:tc>
          <w:tcPr>
            <w:tcW w:w="3144" w:type="dxa"/>
            <w:tcBorders>
              <w:bottom w:val="single" w:sz="4" w:space="0" w:color="auto"/>
            </w:tcBorders>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造价部，陶然</w:t>
            </w:r>
          </w:p>
        </w:tc>
        <w:tc>
          <w:tcPr>
            <w:tcW w:w="1552" w:type="dxa"/>
            <w:tcBorders>
              <w:bottom w:val="single" w:sz="4" w:space="0" w:color="auto"/>
            </w:tcBorders>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联系方式</w:t>
            </w:r>
          </w:p>
        </w:tc>
        <w:tc>
          <w:tcPr>
            <w:tcW w:w="4647" w:type="dxa"/>
            <w:tcBorders>
              <w:bottom w:val="single" w:sz="4" w:space="0" w:color="auto"/>
            </w:tcBorders>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0835-5963309、13340603237</w:t>
            </w:r>
          </w:p>
        </w:tc>
      </w:tr>
      <w:tr w:rsidR="009F2E0E" w:rsidRPr="009F2E0E">
        <w:trPr>
          <w:trHeight w:val="860"/>
        </w:trPr>
        <w:tc>
          <w:tcPr>
            <w:tcW w:w="1605" w:type="dxa"/>
            <w:vAlign w:val="center"/>
          </w:tcPr>
          <w:p w:rsidR="009622D7" w:rsidRPr="009F2E0E" w:rsidRDefault="002969A0">
            <w:pPr>
              <w:spacing w:line="360" w:lineRule="auto"/>
              <w:rPr>
                <w:rFonts w:ascii="楷体_GB2312" w:eastAsia="楷体_GB2312"/>
                <w:color w:val="000000" w:themeColor="text1"/>
                <w:szCs w:val="21"/>
              </w:rPr>
            </w:pPr>
            <w:r w:rsidRPr="009F2E0E">
              <w:rPr>
                <w:rFonts w:ascii="楷体_GB2312" w:eastAsia="楷体_GB2312" w:hint="eastAsia"/>
                <w:color w:val="000000" w:themeColor="text1"/>
                <w:szCs w:val="21"/>
              </w:rPr>
              <w:t>询价项目范围、要求描述</w:t>
            </w:r>
          </w:p>
        </w:tc>
        <w:tc>
          <w:tcPr>
            <w:tcW w:w="9343" w:type="dxa"/>
            <w:gridSpan w:val="3"/>
            <w:tcBorders>
              <w:bottom w:val="single" w:sz="4" w:space="0" w:color="auto"/>
            </w:tcBorders>
            <w:vAlign w:val="center"/>
          </w:tcPr>
          <w:p w:rsidR="009622D7" w:rsidRPr="009F2E0E" w:rsidRDefault="002969A0">
            <w:pPr>
              <w:numPr>
                <w:ilvl w:val="0"/>
                <w:numId w:val="3"/>
              </w:numPr>
              <w:spacing w:line="300" w:lineRule="exact"/>
              <w:rPr>
                <w:rFonts w:ascii="宋体" w:hAnsi="宋体" w:cs="宋体"/>
                <w:color w:val="000000" w:themeColor="text1"/>
                <w:szCs w:val="21"/>
              </w:rPr>
            </w:pPr>
            <w:r w:rsidRPr="009F2E0E">
              <w:rPr>
                <w:rFonts w:ascii="宋体" w:hAnsi="宋体" w:cs="宋体" w:hint="eastAsia"/>
                <w:color w:val="000000" w:themeColor="text1"/>
                <w:szCs w:val="21"/>
              </w:rPr>
              <w:t>活动地址：雅安市雨城区顺路安置房（暂定）</w:t>
            </w:r>
          </w:p>
          <w:p w:rsidR="009622D7" w:rsidRPr="009F2E0E" w:rsidRDefault="002969A0">
            <w:pPr>
              <w:numPr>
                <w:ilvl w:val="0"/>
                <w:numId w:val="3"/>
              </w:numPr>
              <w:spacing w:line="300" w:lineRule="exact"/>
              <w:rPr>
                <w:rFonts w:ascii="宋体" w:hAnsi="宋体" w:cs="宋体"/>
                <w:color w:val="000000" w:themeColor="text1"/>
                <w:szCs w:val="21"/>
              </w:rPr>
            </w:pPr>
            <w:r w:rsidRPr="009F2E0E">
              <w:rPr>
                <w:rFonts w:ascii="宋体" w:hAnsi="宋体" w:cs="宋体" w:hint="eastAsia"/>
                <w:color w:val="000000" w:themeColor="text1"/>
                <w:szCs w:val="21"/>
              </w:rPr>
              <w:t>活动日期：2020年2月29日（暂定）</w:t>
            </w:r>
          </w:p>
          <w:p w:rsidR="009622D7" w:rsidRPr="009F2E0E" w:rsidRDefault="002969A0">
            <w:pPr>
              <w:numPr>
                <w:ilvl w:val="0"/>
                <w:numId w:val="3"/>
              </w:numPr>
              <w:spacing w:line="300" w:lineRule="exact"/>
              <w:rPr>
                <w:rFonts w:ascii="楷体_GB2312" w:eastAsia="楷体_GB2312"/>
                <w:color w:val="000000" w:themeColor="text1"/>
                <w:szCs w:val="21"/>
              </w:rPr>
            </w:pPr>
            <w:r w:rsidRPr="009F2E0E">
              <w:rPr>
                <w:rFonts w:ascii="宋体" w:hAnsi="宋体" w:cs="宋体" w:hint="eastAsia"/>
                <w:color w:val="000000" w:themeColor="text1"/>
                <w:szCs w:val="21"/>
              </w:rPr>
              <w:t>物料详见附件</w:t>
            </w:r>
          </w:p>
        </w:tc>
      </w:tr>
      <w:tr w:rsidR="009F2E0E" w:rsidRPr="009F2E0E">
        <w:trPr>
          <w:trHeight w:val="90"/>
        </w:trPr>
        <w:tc>
          <w:tcPr>
            <w:tcW w:w="1605" w:type="dxa"/>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质保期</w:t>
            </w:r>
          </w:p>
        </w:tc>
        <w:tc>
          <w:tcPr>
            <w:tcW w:w="9343" w:type="dxa"/>
            <w:gridSpan w:val="3"/>
            <w:tcBorders>
              <w:top w:val="single" w:sz="4" w:space="0" w:color="auto"/>
            </w:tcBorders>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按相关</w:t>
            </w:r>
            <w:r w:rsidRPr="009F2E0E">
              <w:rPr>
                <w:rFonts w:ascii="宋体" w:hAnsi="宋体"/>
                <w:bCs/>
                <w:color w:val="000000" w:themeColor="text1"/>
                <w:szCs w:val="21"/>
              </w:rPr>
              <w:t>规范</w:t>
            </w:r>
            <w:r w:rsidRPr="009F2E0E">
              <w:rPr>
                <w:rFonts w:ascii="宋体" w:hAnsi="宋体" w:hint="eastAsia"/>
                <w:bCs/>
                <w:color w:val="000000" w:themeColor="text1"/>
                <w:szCs w:val="21"/>
              </w:rPr>
              <w:t>执行</w:t>
            </w:r>
            <w:r w:rsidRPr="009F2E0E">
              <w:rPr>
                <w:rFonts w:ascii="宋体" w:hAnsi="宋体"/>
                <w:bCs/>
                <w:color w:val="000000" w:themeColor="text1"/>
                <w:szCs w:val="21"/>
              </w:rPr>
              <w:t>，无相关规范的质保期不低于</w:t>
            </w:r>
            <w:r w:rsidRPr="009F2E0E">
              <w:rPr>
                <w:rFonts w:ascii="宋体" w:hAnsi="宋体" w:hint="eastAsia"/>
                <w:bCs/>
                <w:color w:val="000000" w:themeColor="text1"/>
                <w:szCs w:val="21"/>
              </w:rPr>
              <w:t>壹年</w:t>
            </w:r>
          </w:p>
        </w:tc>
      </w:tr>
      <w:tr w:rsidR="009F2E0E" w:rsidRPr="009F2E0E">
        <w:trPr>
          <w:trHeight w:val="330"/>
        </w:trPr>
        <w:tc>
          <w:tcPr>
            <w:tcW w:w="1605" w:type="dxa"/>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资格条件要求：</w:t>
            </w:r>
          </w:p>
        </w:tc>
        <w:tc>
          <w:tcPr>
            <w:tcW w:w="9343" w:type="dxa"/>
            <w:gridSpan w:val="3"/>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有相关</w:t>
            </w:r>
            <w:r w:rsidRPr="009F2E0E">
              <w:rPr>
                <w:rFonts w:ascii="宋体" w:hAnsi="宋体"/>
                <w:bCs/>
                <w:color w:val="000000" w:themeColor="text1"/>
                <w:szCs w:val="21"/>
              </w:rPr>
              <w:t>营业执照</w:t>
            </w:r>
            <w:r w:rsidRPr="009F2E0E">
              <w:rPr>
                <w:rFonts w:ascii="宋体" w:hAnsi="宋体" w:hint="eastAsia"/>
                <w:bCs/>
                <w:color w:val="000000" w:themeColor="text1"/>
                <w:szCs w:val="21"/>
              </w:rPr>
              <w:t>、</w:t>
            </w:r>
            <w:r w:rsidRPr="009F2E0E">
              <w:rPr>
                <w:rFonts w:ascii="宋体" w:hAnsi="宋体"/>
                <w:bCs/>
                <w:color w:val="000000" w:themeColor="text1"/>
                <w:szCs w:val="21"/>
              </w:rPr>
              <w:t>税务登记证</w:t>
            </w:r>
            <w:r w:rsidRPr="009F2E0E">
              <w:rPr>
                <w:rFonts w:ascii="宋体" w:hAnsi="宋体" w:hint="eastAsia"/>
                <w:bCs/>
                <w:color w:val="000000" w:themeColor="text1"/>
                <w:szCs w:val="21"/>
              </w:rPr>
              <w:t>书</w:t>
            </w:r>
            <w:r w:rsidRPr="009F2E0E">
              <w:rPr>
                <w:rFonts w:ascii="宋体" w:hAnsi="宋体"/>
                <w:bCs/>
                <w:color w:val="000000" w:themeColor="text1"/>
                <w:szCs w:val="21"/>
              </w:rPr>
              <w:t>及</w:t>
            </w:r>
            <w:r w:rsidRPr="009F2E0E">
              <w:rPr>
                <w:rFonts w:ascii="宋体" w:hAnsi="宋体" w:hint="eastAsia"/>
                <w:bCs/>
                <w:color w:val="000000" w:themeColor="text1"/>
                <w:szCs w:val="21"/>
              </w:rPr>
              <w:t>对公</w:t>
            </w:r>
            <w:r w:rsidRPr="009F2E0E">
              <w:rPr>
                <w:rFonts w:ascii="宋体" w:hAnsi="宋体"/>
                <w:bCs/>
                <w:color w:val="000000" w:themeColor="text1"/>
                <w:szCs w:val="21"/>
              </w:rPr>
              <w:t>账户</w:t>
            </w:r>
            <w:r w:rsidRPr="009F2E0E">
              <w:rPr>
                <w:rFonts w:ascii="宋体" w:hAnsi="宋体" w:hint="eastAsia"/>
                <w:bCs/>
                <w:color w:val="000000" w:themeColor="text1"/>
                <w:szCs w:val="21"/>
              </w:rPr>
              <w:t>，</w:t>
            </w:r>
            <w:r w:rsidRPr="009F2E0E">
              <w:rPr>
                <w:rFonts w:ascii="宋体" w:hAnsi="宋体"/>
                <w:bCs/>
                <w:color w:val="000000" w:themeColor="text1"/>
                <w:szCs w:val="21"/>
              </w:rPr>
              <w:t>能</w:t>
            </w:r>
            <w:r w:rsidRPr="009F2E0E">
              <w:rPr>
                <w:rFonts w:ascii="宋体" w:hAnsi="宋体" w:hint="eastAsia"/>
                <w:bCs/>
                <w:color w:val="000000" w:themeColor="text1"/>
                <w:szCs w:val="21"/>
              </w:rPr>
              <w:t>独立</w:t>
            </w:r>
            <w:r w:rsidRPr="009F2E0E">
              <w:rPr>
                <w:rFonts w:ascii="宋体" w:hAnsi="宋体"/>
                <w:bCs/>
                <w:color w:val="000000" w:themeColor="text1"/>
                <w:szCs w:val="21"/>
              </w:rPr>
              <w:t>开具相关票据</w:t>
            </w:r>
          </w:p>
        </w:tc>
      </w:tr>
      <w:tr w:rsidR="009F2E0E" w:rsidRPr="009F2E0E">
        <w:trPr>
          <w:trHeight w:val="1042"/>
        </w:trPr>
        <w:tc>
          <w:tcPr>
            <w:tcW w:w="1605" w:type="dxa"/>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报价要求</w:t>
            </w:r>
          </w:p>
        </w:tc>
        <w:tc>
          <w:tcPr>
            <w:tcW w:w="9343" w:type="dxa"/>
            <w:gridSpan w:val="3"/>
            <w:vAlign w:val="center"/>
          </w:tcPr>
          <w:p w:rsidR="009622D7" w:rsidRPr="009F2E0E" w:rsidRDefault="002969A0">
            <w:pPr>
              <w:tabs>
                <w:tab w:val="left" w:pos="458"/>
              </w:tabs>
              <w:spacing w:line="360" w:lineRule="auto"/>
              <w:rPr>
                <w:rFonts w:ascii="宋体" w:hAnsi="宋体"/>
                <w:bCs/>
                <w:color w:val="000000" w:themeColor="text1"/>
                <w:szCs w:val="21"/>
              </w:rPr>
            </w:pPr>
            <w:r w:rsidRPr="009F2E0E">
              <w:rPr>
                <w:rFonts w:ascii="宋体" w:hAnsi="宋体" w:hint="eastAsia"/>
                <w:bCs/>
                <w:color w:val="000000" w:themeColor="text1"/>
                <w:szCs w:val="21"/>
              </w:rPr>
              <w:t>1.报价要求：最高限价</w:t>
            </w:r>
            <w:r w:rsidRPr="009F2E0E">
              <w:rPr>
                <w:rFonts w:ascii="宋体" w:hAnsi="宋体" w:hint="eastAsia"/>
                <w:bCs/>
                <w:color w:val="000000" w:themeColor="text1"/>
                <w:szCs w:val="21"/>
                <w:u w:val="single"/>
              </w:rPr>
              <w:t xml:space="preserve"> 19万</w:t>
            </w:r>
            <w:r w:rsidRPr="009F2E0E">
              <w:rPr>
                <w:rFonts w:ascii="宋体" w:hAnsi="宋体" w:hint="eastAsia"/>
                <w:bCs/>
                <w:color w:val="000000" w:themeColor="text1"/>
                <w:szCs w:val="21"/>
              </w:rPr>
              <w:t>元，本次询价为总价包干（含税），报价函发送时间为2月24日至12月27日上午，报价必须按照甲方提供的询价函及其附件要求报价，不超过最高限价，乙方单位私自变更内容，甲方有权拒绝。</w:t>
            </w:r>
          </w:p>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2.报价单（投标书）组成：（1）报价函；（2）营业执照</w:t>
            </w:r>
            <w:proofErr w:type="gramStart"/>
            <w:r w:rsidRPr="009F2E0E">
              <w:rPr>
                <w:rFonts w:ascii="宋体" w:hAnsi="宋体" w:hint="eastAsia"/>
                <w:bCs/>
                <w:color w:val="000000" w:themeColor="text1"/>
                <w:szCs w:val="21"/>
              </w:rPr>
              <w:t>盖鲜章</w:t>
            </w:r>
            <w:proofErr w:type="gramEnd"/>
            <w:r w:rsidRPr="009F2E0E">
              <w:rPr>
                <w:rFonts w:ascii="宋体" w:hAnsi="宋体" w:hint="eastAsia"/>
                <w:bCs/>
                <w:color w:val="000000" w:themeColor="text1"/>
                <w:szCs w:val="21"/>
              </w:rPr>
              <w:t>；（3）法人授权书；（4）法人身份证复印件</w:t>
            </w:r>
            <w:proofErr w:type="gramStart"/>
            <w:r w:rsidRPr="009F2E0E">
              <w:rPr>
                <w:rFonts w:ascii="宋体" w:hAnsi="宋体" w:hint="eastAsia"/>
                <w:bCs/>
                <w:color w:val="000000" w:themeColor="text1"/>
                <w:szCs w:val="21"/>
              </w:rPr>
              <w:t>盖鲜章</w:t>
            </w:r>
            <w:proofErr w:type="gramEnd"/>
            <w:r w:rsidRPr="009F2E0E">
              <w:rPr>
                <w:rFonts w:ascii="宋体" w:hAnsi="宋体" w:hint="eastAsia"/>
                <w:bCs/>
                <w:color w:val="000000" w:themeColor="text1"/>
                <w:szCs w:val="21"/>
              </w:rPr>
              <w:t>；（5）授权委托人身份证复印件</w:t>
            </w:r>
            <w:proofErr w:type="gramStart"/>
            <w:r w:rsidRPr="009F2E0E">
              <w:rPr>
                <w:rFonts w:ascii="宋体" w:hAnsi="宋体" w:hint="eastAsia"/>
                <w:bCs/>
                <w:color w:val="000000" w:themeColor="text1"/>
                <w:szCs w:val="21"/>
              </w:rPr>
              <w:t>盖鲜章</w:t>
            </w:r>
            <w:proofErr w:type="gramEnd"/>
            <w:r w:rsidRPr="009F2E0E">
              <w:rPr>
                <w:rFonts w:ascii="宋体" w:hAnsi="宋体" w:hint="eastAsia"/>
                <w:bCs/>
                <w:color w:val="000000" w:themeColor="text1"/>
                <w:szCs w:val="21"/>
              </w:rPr>
              <w:t>。</w:t>
            </w:r>
          </w:p>
        </w:tc>
      </w:tr>
      <w:tr w:rsidR="009F2E0E" w:rsidRPr="009F2E0E">
        <w:trPr>
          <w:trHeight w:val="659"/>
        </w:trPr>
        <w:tc>
          <w:tcPr>
            <w:tcW w:w="1605" w:type="dxa"/>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报价函提交时间</w:t>
            </w:r>
          </w:p>
        </w:tc>
        <w:tc>
          <w:tcPr>
            <w:tcW w:w="9343" w:type="dxa"/>
            <w:gridSpan w:val="3"/>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报价函递交截止时间：</w:t>
            </w:r>
            <w:r w:rsidRPr="009F2E0E">
              <w:rPr>
                <w:rFonts w:ascii="宋体" w:hAnsi="宋体" w:hint="eastAsia"/>
                <w:bCs/>
                <w:color w:val="000000" w:themeColor="text1"/>
                <w:szCs w:val="21"/>
                <w:u w:val="single"/>
              </w:rPr>
              <w:t>2019</w:t>
            </w:r>
            <w:r w:rsidRPr="009F2E0E">
              <w:rPr>
                <w:rFonts w:ascii="宋体" w:hAnsi="宋体" w:hint="eastAsia"/>
                <w:bCs/>
                <w:color w:val="000000" w:themeColor="text1"/>
                <w:szCs w:val="21"/>
              </w:rPr>
              <w:t>年</w:t>
            </w:r>
            <w:r w:rsidRPr="009F2E0E">
              <w:rPr>
                <w:rFonts w:ascii="宋体" w:hAnsi="宋体" w:hint="eastAsia"/>
                <w:bCs/>
                <w:color w:val="000000" w:themeColor="text1"/>
                <w:szCs w:val="21"/>
                <w:u w:val="single"/>
              </w:rPr>
              <w:t>2</w:t>
            </w:r>
            <w:r w:rsidRPr="009F2E0E">
              <w:rPr>
                <w:rFonts w:ascii="宋体" w:hAnsi="宋体" w:hint="eastAsia"/>
                <w:bCs/>
                <w:color w:val="000000" w:themeColor="text1"/>
                <w:szCs w:val="21"/>
              </w:rPr>
              <w:t>月</w:t>
            </w:r>
            <w:r w:rsidRPr="009F2E0E">
              <w:rPr>
                <w:rFonts w:ascii="宋体" w:hAnsi="宋体" w:hint="eastAsia"/>
                <w:bCs/>
                <w:color w:val="000000" w:themeColor="text1"/>
                <w:szCs w:val="21"/>
                <w:u w:val="single"/>
              </w:rPr>
              <w:t>27</w:t>
            </w:r>
            <w:r w:rsidRPr="009F2E0E">
              <w:rPr>
                <w:rFonts w:ascii="宋体" w:hAnsi="宋体" w:hint="eastAsia"/>
                <w:bCs/>
                <w:color w:val="000000" w:themeColor="text1"/>
                <w:szCs w:val="21"/>
              </w:rPr>
              <w:t>日</w:t>
            </w:r>
            <w:r w:rsidR="008C08F2" w:rsidRPr="009F2E0E">
              <w:rPr>
                <w:rFonts w:ascii="宋体" w:hAnsi="宋体" w:hint="eastAsia"/>
                <w:bCs/>
                <w:color w:val="000000" w:themeColor="text1"/>
                <w:szCs w:val="21"/>
                <w:u w:val="single"/>
              </w:rPr>
              <w:t>15</w:t>
            </w:r>
            <w:r w:rsidRPr="009F2E0E">
              <w:rPr>
                <w:rFonts w:ascii="宋体" w:hAnsi="宋体" w:hint="eastAsia"/>
                <w:bCs/>
                <w:color w:val="000000" w:themeColor="text1"/>
                <w:szCs w:val="21"/>
              </w:rPr>
              <w:t>时（北京时间）（现场方式提交）。</w:t>
            </w:r>
          </w:p>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递交地点：雅安城市建设投资开发有限公司（四川省雅安市雨城区人民路31号5楼造价部）。</w:t>
            </w:r>
          </w:p>
        </w:tc>
      </w:tr>
      <w:tr w:rsidR="009F2E0E" w:rsidRPr="009F2E0E">
        <w:trPr>
          <w:trHeight w:val="443"/>
        </w:trPr>
        <w:tc>
          <w:tcPr>
            <w:tcW w:w="1605" w:type="dxa"/>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付款条件</w:t>
            </w:r>
          </w:p>
        </w:tc>
        <w:tc>
          <w:tcPr>
            <w:tcW w:w="9343" w:type="dxa"/>
            <w:gridSpan w:val="3"/>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签订合同时约定</w:t>
            </w:r>
          </w:p>
        </w:tc>
      </w:tr>
      <w:tr w:rsidR="009F2E0E" w:rsidRPr="009F2E0E">
        <w:trPr>
          <w:trHeight w:val="2542"/>
        </w:trPr>
        <w:tc>
          <w:tcPr>
            <w:tcW w:w="1605" w:type="dxa"/>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廉洁要求</w:t>
            </w:r>
          </w:p>
        </w:tc>
        <w:tc>
          <w:tcPr>
            <w:tcW w:w="9343" w:type="dxa"/>
            <w:gridSpan w:val="3"/>
            <w:vAlign w:val="center"/>
          </w:tcPr>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各方应秉承公开、公平、公正的原则参与本次报价，过程如有围标、串标、陪标、行贿等不廉洁行为发生，雅安城投建筑工程有限公司将按照下列规定处理：</w:t>
            </w:r>
          </w:p>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1.已中标的中标无效，并向雅安城投建筑工程有限公司赔付补偿金（合同金额的2%）；已签订合同的雅安城投建筑工程有限公司有权解除合同，并收取补偿金（合同金额的2%），并由违约方按合同相关约定承担违约责任，同时雅安城投建筑工程有限公司可对违规方采取必要措施（包含但不限于暂停支付所有应付账款，或通过司法途径向供方追偿由此造成雅安城投建筑工程有限公司的一切经济及商业损失）。</w:t>
            </w:r>
          </w:p>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2.其他违规方向雅安城投建筑工程有限公司按照招标金额（无控制价则按中标金额）的2%支付补偿金。</w:t>
            </w:r>
          </w:p>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lastRenderedPageBreak/>
              <w:t>3. 雅安城投建筑工程有限公司有权通过诉讼或仲裁方式向违规供方主张权利。</w:t>
            </w:r>
          </w:p>
          <w:p w:rsidR="009622D7" w:rsidRPr="009F2E0E" w:rsidRDefault="002969A0">
            <w:pPr>
              <w:spacing w:line="360" w:lineRule="auto"/>
              <w:rPr>
                <w:rFonts w:ascii="宋体" w:hAnsi="宋体"/>
                <w:bCs/>
                <w:color w:val="000000" w:themeColor="text1"/>
                <w:szCs w:val="21"/>
              </w:rPr>
            </w:pPr>
            <w:r w:rsidRPr="009F2E0E">
              <w:rPr>
                <w:rFonts w:ascii="宋体" w:hAnsi="宋体" w:hint="eastAsia"/>
                <w:bCs/>
                <w:color w:val="000000" w:themeColor="text1"/>
                <w:szCs w:val="21"/>
              </w:rPr>
              <w:t>4. 雅安城投建筑工程有限公司</w:t>
            </w:r>
            <w:bookmarkStart w:id="2" w:name="_GoBack"/>
            <w:bookmarkEnd w:id="2"/>
            <w:r w:rsidRPr="009F2E0E">
              <w:rPr>
                <w:rFonts w:ascii="宋体" w:hAnsi="宋体" w:hint="eastAsia"/>
                <w:bCs/>
                <w:color w:val="000000" w:themeColor="text1"/>
                <w:szCs w:val="21"/>
              </w:rPr>
              <w:t>有权将违规方列入黑名单，雅安城投建筑工程有限公司永不合作。</w:t>
            </w:r>
          </w:p>
        </w:tc>
      </w:tr>
    </w:tbl>
    <w:p w:rsidR="009622D7" w:rsidRPr="009F2E0E" w:rsidRDefault="009622D7">
      <w:pPr>
        <w:spacing w:line="260" w:lineRule="exact"/>
        <w:outlineLvl w:val="1"/>
        <w:rPr>
          <w:rFonts w:ascii="宋体" w:hAnsi="宋体"/>
          <w:color w:val="000000" w:themeColor="text1"/>
        </w:rPr>
      </w:pPr>
      <w:bookmarkStart w:id="3" w:name="_Toc131305914"/>
    </w:p>
    <w:p w:rsidR="009622D7" w:rsidRPr="009F2E0E" w:rsidRDefault="009622D7">
      <w:pPr>
        <w:spacing w:line="260" w:lineRule="exact"/>
        <w:outlineLvl w:val="1"/>
        <w:rPr>
          <w:rFonts w:ascii="宋体" w:hAnsi="宋体"/>
          <w:color w:val="000000" w:themeColor="text1"/>
        </w:rPr>
        <w:sectPr w:rsidR="009622D7" w:rsidRPr="009F2E0E">
          <w:footerReference w:type="default" r:id="rId12"/>
          <w:footnotePr>
            <w:pos w:val="beneathText"/>
          </w:footnotePr>
          <w:pgSz w:w="11905" w:h="16837"/>
          <w:pgMar w:top="1332" w:right="1361" w:bottom="1332" w:left="1361" w:header="851" w:footer="992" w:gutter="0"/>
          <w:pgNumType w:start="1"/>
          <w:cols w:space="720"/>
          <w:docGrid w:type="lines" w:linePitch="312"/>
        </w:sectPr>
      </w:pPr>
    </w:p>
    <w:bookmarkEnd w:id="3"/>
    <w:p w:rsidR="009622D7" w:rsidRPr="009F2E0E" w:rsidRDefault="002969A0">
      <w:pPr>
        <w:spacing w:line="260" w:lineRule="exact"/>
        <w:outlineLvl w:val="1"/>
        <w:rPr>
          <w:rFonts w:ascii="宋体" w:hAnsi="宋体"/>
          <w:color w:val="000000" w:themeColor="text1"/>
        </w:rPr>
      </w:pPr>
      <w:r w:rsidRPr="009F2E0E">
        <w:rPr>
          <w:rFonts w:ascii="宋体" w:hAnsi="宋体" w:hint="eastAsia"/>
          <w:color w:val="000000" w:themeColor="text1"/>
        </w:rPr>
        <w:lastRenderedPageBreak/>
        <w:t>附件1：项目报价表格式</w:t>
      </w:r>
    </w:p>
    <w:tbl>
      <w:tblPr>
        <w:tblW w:w="10765" w:type="dxa"/>
        <w:tblLayout w:type="fixed"/>
        <w:tblCellMar>
          <w:top w:w="15" w:type="dxa"/>
          <w:left w:w="15" w:type="dxa"/>
          <w:bottom w:w="15" w:type="dxa"/>
          <w:right w:w="15" w:type="dxa"/>
        </w:tblCellMar>
        <w:tblLook w:val="04A0" w:firstRow="1" w:lastRow="0" w:firstColumn="1" w:lastColumn="0" w:noHBand="0" w:noVBand="1"/>
      </w:tblPr>
      <w:tblGrid>
        <w:gridCol w:w="824"/>
        <w:gridCol w:w="589"/>
        <w:gridCol w:w="1586"/>
        <w:gridCol w:w="2265"/>
        <w:gridCol w:w="1339"/>
        <w:gridCol w:w="753"/>
        <w:gridCol w:w="1057"/>
        <w:gridCol w:w="823"/>
        <w:gridCol w:w="721"/>
        <w:gridCol w:w="808"/>
      </w:tblGrid>
      <w:tr w:rsidR="009F2E0E" w:rsidRPr="009F2E0E">
        <w:trPr>
          <w:trHeight w:val="285"/>
        </w:trPr>
        <w:tc>
          <w:tcPr>
            <w:tcW w:w="824" w:type="dxa"/>
            <w:tcBorders>
              <w:left w:val="single" w:sz="12" w:space="0" w:color="000000"/>
              <w:bottom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序号</w:t>
            </w:r>
          </w:p>
        </w:tc>
        <w:tc>
          <w:tcPr>
            <w:tcW w:w="58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区域分布</w:t>
            </w:r>
          </w:p>
        </w:tc>
        <w:tc>
          <w:tcPr>
            <w:tcW w:w="158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项目内容</w:t>
            </w:r>
          </w:p>
        </w:tc>
        <w:tc>
          <w:tcPr>
            <w:tcW w:w="2265"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项目特征描述</w:t>
            </w:r>
          </w:p>
        </w:tc>
        <w:tc>
          <w:tcPr>
            <w:tcW w:w="1339"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规格说明</w:t>
            </w:r>
          </w:p>
        </w:tc>
        <w:tc>
          <w:tcPr>
            <w:tcW w:w="753" w:type="dxa"/>
            <w:tcBorders>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数量</w:t>
            </w:r>
          </w:p>
        </w:tc>
        <w:tc>
          <w:tcPr>
            <w:tcW w:w="1057" w:type="dxa"/>
            <w:tcBorders>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单位</w:t>
            </w:r>
          </w:p>
        </w:tc>
        <w:tc>
          <w:tcPr>
            <w:tcW w:w="823" w:type="dxa"/>
            <w:tcBorders>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单价</w:t>
            </w:r>
          </w:p>
        </w:tc>
        <w:tc>
          <w:tcPr>
            <w:tcW w:w="721" w:type="dxa"/>
            <w:tcBorders>
              <w:left w:val="single" w:sz="12" w:space="0" w:color="000000"/>
              <w:bottom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总价</w:t>
            </w:r>
          </w:p>
        </w:tc>
        <w:tc>
          <w:tcPr>
            <w:tcW w:w="80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备注</w:t>
            </w: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589" w:type="dxa"/>
            <w:vMerge w:val="restart"/>
            <w:tcBorders>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现场布置类</w:t>
            </w:r>
          </w:p>
        </w:tc>
        <w:tc>
          <w:tcPr>
            <w:tcW w:w="1586" w:type="dxa"/>
            <w:tcBorders>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签到背景</w:t>
            </w:r>
          </w:p>
        </w:tc>
        <w:tc>
          <w:tcPr>
            <w:tcW w:w="2265" w:type="dxa"/>
            <w:tcBorders>
              <w:left w:val="single" w:sz="4" w:space="0" w:color="000000"/>
              <w:bottom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桁架及高精度喷绘画面</w:t>
            </w:r>
          </w:p>
        </w:tc>
        <w:tc>
          <w:tcPr>
            <w:tcW w:w="1339" w:type="dxa"/>
            <w:tcBorders>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高3米，宽5米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12"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项目简介</w:t>
            </w:r>
          </w:p>
        </w:tc>
        <w:tc>
          <w:tcPr>
            <w:tcW w:w="2265" w:type="dxa"/>
            <w:tcBorders>
              <w:left w:val="single" w:sz="4" w:space="0" w:color="000000"/>
              <w:bottom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桁架及高精度喷绘画面</w:t>
            </w:r>
          </w:p>
        </w:tc>
        <w:tc>
          <w:tcPr>
            <w:tcW w:w="1339" w:type="dxa"/>
            <w:tcBorders>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高3米，宽5米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指示牌</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签到区、冷餐区、嘉宾区、礼品区、停车区、等候区、</w:t>
            </w:r>
            <w:proofErr w:type="gramStart"/>
            <w:r w:rsidRPr="009F2E0E">
              <w:rPr>
                <w:rFonts w:ascii="宋体" w:hAnsi="宋体" w:cs="宋体" w:hint="eastAsia"/>
                <w:color w:val="000000" w:themeColor="text1"/>
                <w:kern w:val="0"/>
                <w:sz w:val="20"/>
                <w:szCs w:val="20"/>
                <w:lang w:bidi="ar"/>
              </w:rPr>
              <w:t>排号区</w:t>
            </w:r>
            <w:proofErr w:type="gramEnd"/>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高1米，宽0.8米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7</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4</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条幅</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高10米，宽0.9米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条</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5</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空飘</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proofErr w:type="gramStart"/>
            <w:r w:rsidRPr="009F2E0E">
              <w:rPr>
                <w:rFonts w:ascii="宋体" w:hAnsi="宋体" w:cs="宋体" w:hint="eastAsia"/>
                <w:color w:val="000000" w:themeColor="text1"/>
                <w:kern w:val="0"/>
                <w:sz w:val="20"/>
                <w:szCs w:val="20"/>
                <w:lang w:bidi="ar"/>
              </w:rPr>
              <w:t>空飘及条幅</w:t>
            </w:r>
            <w:proofErr w:type="gramEnd"/>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高10米，宽0.9米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6</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61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6</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活动现场打围</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桁架及高精度喷绘双面画面</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高1.2米，宽2米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100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根</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7</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舞台篷房</w:t>
            </w:r>
            <w:proofErr w:type="gramEnd"/>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proofErr w:type="gramStart"/>
            <w:r w:rsidRPr="009F2E0E">
              <w:rPr>
                <w:rFonts w:ascii="宋体" w:hAnsi="宋体" w:cs="宋体" w:hint="eastAsia"/>
                <w:color w:val="000000" w:themeColor="text1"/>
                <w:kern w:val="0"/>
                <w:sz w:val="20"/>
                <w:szCs w:val="20"/>
                <w:lang w:bidi="ar"/>
              </w:rPr>
              <w:t>篷房搭建</w:t>
            </w:r>
            <w:proofErr w:type="gramEnd"/>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长13米，宽10米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8</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就坐</w:t>
            </w:r>
            <w:proofErr w:type="gramStart"/>
            <w:r w:rsidRPr="009F2E0E">
              <w:rPr>
                <w:rFonts w:ascii="微软雅黑" w:eastAsia="微软雅黑" w:hAnsi="微软雅黑" w:cs="微软雅黑" w:hint="eastAsia"/>
                <w:color w:val="000000" w:themeColor="text1"/>
                <w:kern w:val="0"/>
                <w:sz w:val="18"/>
                <w:szCs w:val="18"/>
                <w:lang w:bidi="ar"/>
              </w:rPr>
              <w:t>区篷房</w:t>
            </w:r>
            <w:proofErr w:type="gramEnd"/>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proofErr w:type="gramStart"/>
            <w:r w:rsidRPr="009F2E0E">
              <w:rPr>
                <w:rFonts w:ascii="宋体" w:hAnsi="宋体" w:cs="宋体" w:hint="eastAsia"/>
                <w:color w:val="000000" w:themeColor="text1"/>
                <w:kern w:val="0"/>
                <w:sz w:val="20"/>
                <w:szCs w:val="20"/>
                <w:lang w:bidi="ar"/>
              </w:rPr>
              <w:t>篷房搭建</w:t>
            </w:r>
            <w:proofErr w:type="gramEnd"/>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长20米，宽10米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570"/>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9</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舞台</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舞台搭建</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长8米，深5米，高0.6米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40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平方</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10</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开盘背景显示屏</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LED高清显示屏</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长8米，高3米</w:t>
            </w: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11</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红地毯</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嘉宾通道、签到区、嘉宾区、舞台红地毯满铺</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450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平米</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12</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嘉宾椅</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proofErr w:type="gramStart"/>
            <w:r w:rsidRPr="009F2E0E">
              <w:rPr>
                <w:rFonts w:ascii="宋体" w:hAnsi="宋体" w:cs="宋体" w:hint="eastAsia"/>
                <w:color w:val="000000" w:themeColor="text1"/>
                <w:kern w:val="0"/>
                <w:sz w:val="20"/>
                <w:szCs w:val="20"/>
                <w:lang w:bidi="ar"/>
              </w:rPr>
              <w:t>嘉宾椅含椅套</w:t>
            </w:r>
            <w:proofErr w:type="gramEnd"/>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300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把</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13</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条桌</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签到条桌、冷餐条桌、礼品条桌</w:t>
            </w:r>
            <w:proofErr w:type="gramStart"/>
            <w:r w:rsidRPr="009F2E0E">
              <w:rPr>
                <w:rFonts w:ascii="宋体" w:hAnsi="宋体" w:cs="宋体" w:hint="eastAsia"/>
                <w:color w:val="000000" w:themeColor="text1"/>
                <w:kern w:val="0"/>
                <w:sz w:val="20"/>
                <w:szCs w:val="20"/>
                <w:lang w:bidi="ar"/>
              </w:rPr>
              <w:t>含桌套</w:t>
            </w:r>
            <w:proofErr w:type="gramEnd"/>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14</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礼宾杆</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每根2米</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50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根</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15</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美食</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甜品、糕点、冷餐、热饮、含餐具</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200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16</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音响设备</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双十五、舞台反听</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17</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面光灯</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18</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LED</w:t>
            </w:r>
            <w:proofErr w:type="gramStart"/>
            <w:r w:rsidRPr="009F2E0E">
              <w:rPr>
                <w:rFonts w:ascii="微软雅黑" w:eastAsia="微软雅黑" w:hAnsi="微软雅黑" w:cs="微软雅黑" w:hint="eastAsia"/>
                <w:color w:val="000000" w:themeColor="text1"/>
                <w:kern w:val="0"/>
                <w:sz w:val="18"/>
                <w:szCs w:val="18"/>
                <w:lang w:bidi="ar"/>
              </w:rPr>
              <w:t>帕灯</w:t>
            </w:r>
            <w:proofErr w:type="gramEnd"/>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19</w:t>
            </w:r>
          </w:p>
        </w:tc>
        <w:tc>
          <w:tcPr>
            <w:tcW w:w="589" w:type="dxa"/>
            <w:vMerge/>
            <w:tcBorders>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光束灯</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台</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20</w:t>
            </w:r>
          </w:p>
        </w:tc>
        <w:tc>
          <w:tcPr>
            <w:tcW w:w="5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人员结构</w:t>
            </w: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开场舞</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威风龙鼓开场</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8</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21</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旗舞</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 xml:space="preserve">启动仪式后表演旗舞 </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8</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22</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乐队表演</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外籍乐队</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4</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lastRenderedPageBreak/>
              <w:t>23</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礼仪</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8</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24</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主持人</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25</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明星模仿秀</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3-5首主题歌曲</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26</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摄影摄像</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4</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27</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皇家马车</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车夫1人</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项</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28</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小丑</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proofErr w:type="gramStart"/>
            <w:r w:rsidRPr="009F2E0E">
              <w:rPr>
                <w:rFonts w:ascii="宋体" w:hAnsi="宋体" w:cs="宋体" w:hint="eastAsia"/>
                <w:color w:val="000000" w:themeColor="text1"/>
                <w:kern w:val="0"/>
                <w:sz w:val="20"/>
                <w:szCs w:val="20"/>
                <w:lang w:bidi="ar"/>
              </w:rPr>
              <w:t>暖场活动</w:t>
            </w:r>
            <w:proofErr w:type="gramEnd"/>
            <w:r w:rsidRPr="009F2E0E">
              <w:rPr>
                <w:rFonts w:ascii="宋体" w:hAnsi="宋体" w:cs="宋体" w:hint="eastAsia"/>
                <w:color w:val="000000" w:themeColor="text1"/>
                <w:kern w:val="0"/>
                <w:sz w:val="20"/>
                <w:szCs w:val="20"/>
                <w:lang w:bidi="ar"/>
              </w:rPr>
              <w:t>现场互动</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29</w:t>
            </w:r>
          </w:p>
        </w:tc>
        <w:tc>
          <w:tcPr>
            <w:tcW w:w="5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开盘启动道具</w:t>
            </w: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开盘启动仪</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科技</w:t>
            </w:r>
            <w:proofErr w:type="gramStart"/>
            <w:r w:rsidRPr="009F2E0E">
              <w:rPr>
                <w:rFonts w:ascii="宋体" w:hAnsi="宋体" w:cs="宋体" w:hint="eastAsia"/>
                <w:color w:val="000000" w:themeColor="text1"/>
                <w:kern w:val="0"/>
                <w:sz w:val="20"/>
                <w:szCs w:val="20"/>
                <w:lang w:bidi="ar"/>
              </w:rPr>
              <w:t>感强烈</w:t>
            </w:r>
            <w:proofErr w:type="gramEnd"/>
            <w:r w:rsidRPr="009F2E0E">
              <w:rPr>
                <w:rFonts w:ascii="宋体" w:hAnsi="宋体" w:cs="宋体" w:hint="eastAsia"/>
                <w:color w:val="000000" w:themeColor="text1"/>
                <w:kern w:val="0"/>
                <w:sz w:val="20"/>
                <w:szCs w:val="20"/>
                <w:lang w:bidi="ar"/>
              </w:rPr>
              <w:t>的如航空推杆或金沙</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套</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30</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电子礼炮</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8</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门</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31</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彩烟</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发</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32</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冷焰火</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12</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组</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33</w:t>
            </w:r>
          </w:p>
        </w:tc>
        <w:tc>
          <w:tcPr>
            <w:tcW w:w="58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礼品类</w:t>
            </w: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花篮</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9622D7">
            <w:pPr>
              <w:jc w:val="center"/>
              <w:rPr>
                <w:rFonts w:ascii="宋体" w:hAnsi="宋体" w:cs="宋体"/>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34</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礼品</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油或米</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200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35</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抽奖奖品</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微波炉（2台）、电磁炉（3台）、电烤炉（4台）</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项</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36</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抽奖箱</w:t>
            </w:r>
          </w:p>
        </w:tc>
        <w:tc>
          <w:tcPr>
            <w:tcW w:w="2265" w:type="dxa"/>
            <w:tcBorders>
              <w:top w:val="single" w:sz="4" w:space="0" w:color="000000"/>
              <w:left w:val="single" w:sz="4" w:space="0" w:color="000000"/>
              <w:right w:val="single" w:sz="4" w:space="0" w:color="000000"/>
            </w:tcBorders>
            <w:shd w:val="clear" w:color="auto" w:fill="auto"/>
            <w:vAlign w:val="center"/>
          </w:tcPr>
          <w:p w:rsidR="009622D7" w:rsidRPr="009F2E0E" w:rsidRDefault="002969A0">
            <w:pPr>
              <w:widowControl/>
              <w:jc w:val="center"/>
              <w:textAlignment w:val="center"/>
              <w:rPr>
                <w:rFonts w:ascii="宋体" w:hAnsi="宋体" w:cs="宋体"/>
                <w:color w:val="000000" w:themeColor="text1"/>
                <w:sz w:val="20"/>
                <w:szCs w:val="20"/>
              </w:rPr>
            </w:pPr>
            <w:r w:rsidRPr="009F2E0E">
              <w:rPr>
                <w:rFonts w:ascii="宋体" w:hAnsi="宋体" w:cs="宋体" w:hint="eastAsia"/>
                <w:color w:val="000000" w:themeColor="text1"/>
                <w:kern w:val="0"/>
                <w:sz w:val="20"/>
                <w:szCs w:val="20"/>
                <w:lang w:bidi="ar"/>
              </w:rPr>
              <w:t>亚克力抽奖箱</w:t>
            </w: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37</w:t>
            </w:r>
          </w:p>
        </w:tc>
        <w:tc>
          <w:tcPr>
            <w:tcW w:w="58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抽奖卷</w:t>
            </w:r>
          </w:p>
        </w:tc>
        <w:tc>
          <w:tcPr>
            <w:tcW w:w="2265"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20"/>
                <w:szCs w:val="20"/>
              </w:rPr>
            </w:pPr>
          </w:p>
        </w:tc>
        <w:tc>
          <w:tcPr>
            <w:tcW w:w="13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200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38</w:t>
            </w:r>
          </w:p>
        </w:tc>
        <w:tc>
          <w:tcPr>
            <w:tcW w:w="589" w:type="dxa"/>
            <w:vMerge w:val="restart"/>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其它</w:t>
            </w:r>
          </w:p>
        </w:tc>
        <w:tc>
          <w:tcPr>
            <w:tcW w:w="1586"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取暖器</w:t>
            </w:r>
          </w:p>
        </w:tc>
        <w:tc>
          <w:tcPr>
            <w:tcW w:w="2265"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20"/>
                <w:szCs w:val="20"/>
              </w:rPr>
            </w:pPr>
          </w:p>
        </w:tc>
        <w:tc>
          <w:tcPr>
            <w:tcW w:w="1339"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4</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39</w:t>
            </w:r>
          </w:p>
        </w:tc>
        <w:tc>
          <w:tcPr>
            <w:tcW w:w="589" w:type="dxa"/>
            <w:vMerge/>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安保</w:t>
            </w:r>
          </w:p>
        </w:tc>
        <w:tc>
          <w:tcPr>
            <w:tcW w:w="2265"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20"/>
                <w:szCs w:val="20"/>
              </w:rPr>
            </w:pPr>
          </w:p>
        </w:tc>
        <w:tc>
          <w:tcPr>
            <w:tcW w:w="1339"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10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人</w:t>
            </w:r>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495"/>
        </w:trPr>
        <w:tc>
          <w:tcPr>
            <w:tcW w:w="824" w:type="dxa"/>
            <w:tcBorders>
              <w:top w:val="single" w:sz="4" w:space="0" w:color="000000"/>
              <w:left w:val="single" w:sz="12" w:space="0" w:color="000000"/>
              <w:bottom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40</w:t>
            </w:r>
          </w:p>
        </w:tc>
        <w:tc>
          <w:tcPr>
            <w:tcW w:w="589" w:type="dxa"/>
            <w:vMerge/>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1586"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VIP排号贴</w:t>
            </w:r>
          </w:p>
        </w:tc>
        <w:tc>
          <w:tcPr>
            <w:tcW w:w="2265"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20"/>
                <w:szCs w:val="20"/>
              </w:rPr>
            </w:pPr>
          </w:p>
        </w:tc>
        <w:tc>
          <w:tcPr>
            <w:tcW w:w="1339"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53"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r w:rsidRPr="009F2E0E">
              <w:rPr>
                <w:rFonts w:ascii="微软雅黑" w:eastAsia="微软雅黑" w:hAnsi="微软雅黑" w:cs="微软雅黑" w:hint="eastAsia"/>
                <w:color w:val="000000" w:themeColor="text1"/>
                <w:kern w:val="0"/>
                <w:sz w:val="18"/>
                <w:szCs w:val="18"/>
                <w:lang w:bidi="ar"/>
              </w:rPr>
              <w:t>500</w:t>
            </w:r>
          </w:p>
        </w:tc>
        <w:tc>
          <w:tcPr>
            <w:tcW w:w="1057" w:type="dxa"/>
            <w:tcBorders>
              <w:top w:val="single" w:sz="4" w:space="0" w:color="000000"/>
              <w:left w:val="single" w:sz="4" w:space="0" w:color="000000"/>
              <w:right w:val="single" w:sz="4"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color w:val="000000" w:themeColor="text1"/>
                <w:sz w:val="18"/>
                <w:szCs w:val="18"/>
              </w:rPr>
            </w:pPr>
            <w:proofErr w:type="gramStart"/>
            <w:r w:rsidRPr="009F2E0E">
              <w:rPr>
                <w:rFonts w:ascii="微软雅黑" w:eastAsia="微软雅黑" w:hAnsi="微软雅黑" w:cs="微软雅黑" w:hint="eastAsia"/>
                <w:color w:val="000000" w:themeColor="text1"/>
                <w:kern w:val="0"/>
                <w:sz w:val="18"/>
                <w:szCs w:val="18"/>
                <w:lang w:bidi="ar"/>
              </w:rPr>
              <w:t>个</w:t>
            </w:r>
            <w:proofErr w:type="gramEnd"/>
          </w:p>
        </w:tc>
        <w:tc>
          <w:tcPr>
            <w:tcW w:w="823" w:type="dxa"/>
            <w:tcBorders>
              <w:top w:val="single" w:sz="4" w:space="0" w:color="000000"/>
              <w:left w:val="single" w:sz="4" w:space="0" w:color="000000"/>
              <w:right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721" w:type="dxa"/>
            <w:tcBorders>
              <w:top w:val="single" w:sz="4" w:space="0" w:color="000000"/>
              <w:left w:val="single" w:sz="4" w:space="0" w:color="000000"/>
              <w:bottom w:val="single" w:sz="4"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c>
          <w:tcPr>
            <w:tcW w:w="808" w:type="dxa"/>
            <w:tcBorders>
              <w:top w:val="single" w:sz="4" w:space="0" w:color="000000"/>
              <w:left w:val="single" w:sz="12" w:space="0" w:color="000000"/>
              <w:bottom w:val="single" w:sz="4"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color w:val="000000" w:themeColor="text1"/>
                <w:sz w:val="18"/>
                <w:szCs w:val="18"/>
              </w:rPr>
            </w:pPr>
          </w:p>
        </w:tc>
      </w:tr>
      <w:tr w:rsidR="009F2E0E" w:rsidRPr="009F2E0E">
        <w:trPr>
          <w:trHeight w:val="510"/>
        </w:trPr>
        <w:tc>
          <w:tcPr>
            <w:tcW w:w="9236" w:type="dxa"/>
            <w:gridSpan w:val="8"/>
            <w:tcBorders>
              <w:top w:val="single" w:sz="12" w:space="0" w:color="000000"/>
              <w:left w:val="single" w:sz="12" w:space="0" w:color="000000"/>
              <w:bottom w:val="single" w:sz="12" w:space="0" w:color="000000"/>
              <w:right w:val="single" w:sz="12" w:space="0" w:color="000000"/>
            </w:tcBorders>
            <w:shd w:val="clear" w:color="auto" w:fill="FFFFFF"/>
            <w:vAlign w:val="center"/>
          </w:tcPr>
          <w:p w:rsidR="009622D7" w:rsidRPr="009F2E0E" w:rsidRDefault="002969A0">
            <w:pPr>
              <w:widowControl/>
              <w:jc w:val="center"/>
              <w:textAlignment w:val="center"/>
              <w:rPr>
                <w:rFonts w:ascii="微软雅黑" w:eastAsia="微软雅黑" w:hAnsi="微软雅黑" w:cs="微软雅黑"/>
                <w:b/>
                <w:color w:val="000000" w:themeColor="text1"/>
                <w:sz w:val="22"/>
                <w:szCs w:val="22"/>
              </w:rPr>
            </w:pPr>
            <w:r w:rsidRPr="009F2E0E">
              <w:rPr>
                <w:rFonts w:ascii="微软雅黑" w:eastAsia="微软雅黑" w:hAnsi="微软雅黑" w:cs="微软雅黑" w:hint="eastAsia"/>
                <w:b/>
                <w:color w:val="000000" w:themeColor="text1"/>
                <w:kern w:val="0"/>
                <w:sz w:val="22"/>
                <w:szCs w:val="22"/>
                <w:lang w:bidi="ar"/>
              </w:rPr>
              <w:t>合计金额</w:t>
            </w:r>
          </w:p>
        </w:tc>
        <w:tc>
          <w:tcPr>
            <w:tcW w:w="1529" w:type="dxa"/>
            <w:gridSpan w:val="2"/>
            <w:tcBorders>
              <w:top w:val="single" w:sz="12" w:space="0" w:color="000000"/>
              <w:left w:val="single" w:sz="12" w:space="0" w:color="000000"/>
              <w:bottom w:val="single" w:sz="12" w:space="0" w:color="000000"/>
              <w:right w:val="single" w:sz="12" w:space="0" w:color="000000"/>
            </w:tcBorders>
            <w:shd w:val="clear" w:color="auto" w:fill="FFFFFF"/>
            <w:vAlign w:val="center"/>
          </w:tcPr>
          <w:p w:rsidR="009622D7" w:rsidRPr="009F2E0E" w:rsidRDefault="009622D7">
            <w:pPr>
              <w:jc w:val="center"/>
              <w:rPr>
                <w:rFonts w:ascii="微软雅黑" w:eastAsia="微软雅黑" w:hAnsi="微软雅黑" w:cs="微软雅黑"/>
                <w:b/>
                <w:color w:val="000000" w:themeColor="text1"/>
                <w:sz w:val="22"/>
                <w:szCs w:val="22"/>
              </w:rPr>
            </w:pPr>
          </w:p>
        </w:tc>
      </w:tr>
    </w:tbl>
    <w:p w:rsidR="009622D7" w:rsidRPr="009F2E0E" w:rsidRDefault="002969A0">
      <w:pPr>
        <w:spacing w:line="500" w:lineRule="exact"/>
        <w:rPr>
          <w:rFonts w:ascii="宋体" w:hAnsi="宋体"/>
          <w:b/>
          <w:color w:val="000000" w:themeColor="text1"/>
          <w:sz w:val="20"/>
          <w:szCs w:val="20"/>
        </w:rPr>
      </w:pPr>
      <w:r w:rsidRPr="009F2E0E">
        <w:rPr>
          <w:rFonts w:ascii="宋体" w:hAnsi="宋体" w:hint="eastAsia"/>
          <w:b/>
          <w:color w:val="000000" w:themeColor="text1"/>
          <w:sz w:val="20"/>
          <w:szCs w:val="20"/>
        </w:rPr>
        <w:t>联系人：                                  联系电话：</w:t>
      </w:r>
    </w:p>
    <w:p w:rsidR="009622D7" w:rsidRPr="009F2E0E" w:rsidRDefault="009622D7">
      <w:pPr>
        <w:spacing w:line="500" w:lineRule="exact"/>
        <w:rPr>
          <w:rFonts w:ascii="宋体" w:hAnsi="宋体"/>
          <w:b/>
          <w:color w:val="000000" w:themeColor="text1"/>
          <w:sz w:val="20"/>
          <w:szCs w:val="20"/>
        </w:rPr>
      </w:pPr>
    </w:p>
    <w:p w:rsidR="009622D7" w:rsidRPr="009F2E0E" w:rsidRDefault="002969A0">
      <w:pPr>
        <w:rPr>
          <w:rFonts w:ascii="宋体" w:hAnsi="宋体"/>
          <w:b/>
          <w:color w:val="000000" w:themeColor="text1"/>
          <w:sz w:val="28"/>
        </w:rPr>
      </w:pPr>
      <w:r w:rsidRPr="009F2E0E">
        <w:rPr>
          <w:rFonts w:ascii="宋体" w:hAnsi="宋体" w:hint="eastAsia"/>
          <w:b/>
          <w:bCs/>
          <w:color w:val="000000" w:themeColor="text1"/>
          <w:sz w:val="24"/>
        </w:rPr>
        <w:t>说明：</w:t>
      </w:r>
      <w:r w:rsidRPr="009F2E0E">
        <w:rPr>
          <w:rFonts w:ascii="宋体" w:hAnsi="宋体" w:hint="eastAsia"/>
          <w:b/>
          <w:color w:val="000000" w:themeColor="text1"/>
          <w:sz w:val="24"/>
        </w:rPr>
        <w:t>1）此表必须装入报价文件中。</w:t>
      </w:r>
    </w:p>
    <w:p w:rsidR="009622D7" w:rsidRPr="009F2E0E" w:rsidRDefault="002969A0" w:rsidP="008C08F2">
      <w:pPr>
        <w:ind w:firstLineChars="295" w:firstLine="711"/>
        <w:rPr>
          <w:rFonts w:ascii="宋体" w:hAnsi="宋体"/>
          <w:b/>
          <w:color w:val="000000" w:themeColor="text1"/>
          <w:sz w:val="24"/>
        </w:rPr>
      </w:pPr>
      <w:r w:rsidRPr="009F2E0E">
        <w:rPr>
          <w:rFonts w:ascii="宋体" w:hAnsi="宋体" w:hint="eastAsia"/>
          <w:b/>
          <w:color w:val="000000" w:themeColor="text1"/>
          <w:sz w:val="24"/>
        </w:rPr>
        <w:t>2）后附：1.报价</w:t>
      </w:r>
      <w:proofErr w:type="gramStart"/>
      <w:r w:rsidRPr="009F2E0E">
        <w:rPr>
          <w:rFonts w:ascii="宋体" w:hAnsi="宋体" w:hint="eastAsia"/>
          <w:b/>
          <w:color w:val="000000" w:themeColor="text1"/>
          <w:sz w:val="24"/>
        </w:rPr>
        <w:t>含及其</w:t>
      </w:r>
      <w:proofErr w:type="gramEnd"/>
      <w:r w:rsidRPr="009F2E0E">
        <w:rPr>
          <w:rFonts w:ascii="宋体" w:hAnsi="宋体" w:hint="eastAsia"/>
          <w:b/>
          <w:color w:val="000000" w:themeColor="text1"/>
          <w:sz w:val="24"/>
        </w:rPr>
        <w:t>清单、2.营业执照、3.法人（经营者）证明或法人授权书、4. 法人（经营者）身份证复印件5.授权委托人身份证复印件、6.售后服务承诺书</w:t>
      </w:r>
    </w:p>
    <w:p w:rsidR="009622D7" w:rsidRPr="009F2E0E" w:rsidRDefault="009622D7">
      <w:pPr>
        <w:adjustRightInd w:val="0"/>
        <w:spacing w:line="400" w:lineRule="exact"/>
        <w:jc w:val="left"/>
        <w:rPr>
          <w:rFonts w:ascii="宋体" w:hAnsi="宋体"/>
          <w:b/>
          <w:color w:val="000000" w:themeColor="text1"/>
          <w:spacing w:val="10"/>
          <w:kern w:val="28"/>
          <w:sz w:val="28"/>
        </w:rPr>
      </w:pPr>
    </w:p>
    <w:p w:rsidR="009622D7" w:rsidRPr="009F2E0E" w:rsidRDefault="002969A0">
      <w:pPr>
        <w:adjustRightInd w:val="0"/>
        <w:spacing w:line="400" w:lineRule="exact"/>
        <w:jc w:val="left"/>
        <w:rPr>
          <w:rFonts w:ascii="宋体" w:hAnsi="宋体"/>
          <w:color w:val="000000" w:themeColor="text1"/>
          <w:sz w:val="24"/>
        </w:rPr>
      </w:pPr>
      <w:r w:rsidRPr="009F2E0E">
        <w:rPr>
          <w:rFonts w:ascii="宋体" w:hAnsi="宋体" w:hint="eastAsia"/>
          <w:color w:val="000000" w:themeColor="text1"/>
          <w:sz w:val="24"/>
        </w:rPr>
        <w:t xml:space="preserve">公司名称（盖章）：  </w:t>
      </w:r>
      <w:r w:rsidRPr="009F2E0E">
        <w:rPr>
          <w:rFonts w:ascii="宋体" w:hAnsi="宋体" w:hint="eastAsia"/>
          <w:color w:val="000000" w:themeColor="text1"/>
          <w:sz w:val="24"/>
          <w:u w:val="single"/>
        </w:rPr>
        <w:t xml:space="preserve">　　　　　　　　　　　　　　　　　　　　　　　　　　</w:t>
      </w:r>
      <w:r w:rsidRPr="009F2E0E">
        <w:rPr>
          <w:rFonts w:ascii="宋体" w:hAnsi="宋体" w:hint="eastAsia"/>
          <w:color w:val="000000" w:themeColor="text1"/>
          <w:sz w:val="24"/>
        </w:rPr>
        <w:t xml:space="preserve">      </w:t>
      </w:r>
    </w:p>
    <w:p w:rsidR="009622D7" w:rsidRPr="009F2E0E" w:rsidRDefault="002969A0">
      <w:pPr>
        <w:adjustRightInd w:val="0"/>
        <w:spacing w:line="400" w:lineRule="exact"/>
        <w:jc w:val="left"/>
        <w:rPr>
          <w:rFonts w:ascii="宋体" w:hAnsi="宋体"/>
          <w:color w:val="000000" w:themeColor="text1"/>
          <w:sz w:val="24"/>
        </w:rPr>
      </w:pPr>
      <w:r w:rsidRPr="009F2E0E">
        <w:rPr>
          <w:rFonts w:ascii="宋体" w:hAnsi="宋体" w:hint="eastAsia"/>
          <w:color w:val="000000" w:themeColor="text1"/>
          <w:sz w:val="24"/>
        </w:rPr>
        <w:t>法定代表人或授权代表（签字）：</w:t>
      </w:r>
      <w:r w:rsidRPr="009F2E0E">
        <w:rPr>
          <w:rFonts w:ascii="宋体" w:hAnsi="宋体" w:hint="eastAsia"/>
          <w:color w:val="000000" w:themeColor="text1"/>
          <w:sz w:val="24"/>
          <w:u w:val="single"/>
        </w:rPr>
        <w:t xml:space="preserve">　　　　　　　　　　　　　　　　　　　　　　　　　　</w:t>
      </w:r>
    </w:p>
    <w:p w:rsidR="009622D7" w:rsidRPr="009F2E0E" w:rsidRDefault="002969A0">
      <w:pPr>
        <w:spacing w:line="400" w:lineRule="exact"/>
        <w:rPr>
          <w:rFonts w:ascii="宋体" w:hAnsi="宋体"/>
          <w:color w:val="000000" w:themeColor="text1"/>
          <w:sz w:val="24"/>
        </w:rPr>
      </w:pPr>
      <w:r w:rsidRPr="009F2E0E">
        <w:rPr>
          <w:rFonts w:ascii="宋体" w:hAnsi="宋体" w:hint="eastAsia"/>
          <w:color w:val="000000" w:themeColor="text1"/>
          <w:sz w:val="24"/>
        </w:rPr>
        <w:lastRenderedPageBreak/>
        <w:t>日期:</w:t>
      </w:r>
      <w:r w:rsidRPr="009F2E0E">
        <w:rPr>
          <w:rFonts w:ascii="宋体" w:hAnsi="宋体" w:hint="eastAsia"/>
          <w:color w:val="000000" w:themeColor="text1"/>
          <w:sz w:val="24"/>
          <w:u w:val="single"/>
        </w:rPr>
        <w:t xml:space="preserve"> 　　　　　　　　　　　　　　</w:t>
      </w:r>
    </w:p>
    <w:sectPr w:rsidR="009622D7" w:rsidRPr="009F2E0E">
      <w:footnotePr>
        <w:pos w:val="beneathText"/>
      </w:footnotePr>
      <w:pgSz w:w="11905" w:h="16837"/>
      <w:pgMar w:top="595" w:right="1134" w:bottom="595" w:left="850" w:header="851" w:footer="992" w:gutter="0"/>
      <w:pgNumType w:start="1"/>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0A2" w:rsidRDefault="008430A2">
      <w:r>
        <w:separator/>
      </w:r>
    </w:p>
  </w:endnote>
  <w:endnote w:type="continuationSeparator" w:id="0">
    <w:p w:rsidR="008430A2" w:rsidRDefault="0084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2D7" w:rsidRDefault="002969A0">
    <w:pPr>
      <w:pStyle w:val="a9"/>
      <w:framePr w:wrap="around" w:vAnchor="text" w:hAnchor="margin" w:xAlign="center" w:y="1"/>
      <w:rPr>
        <w:rStyle w:val="ac"/>
      </w:rPr>
    </w:pPr>
    <w:r>
      <w:fldChar w:fldCharType="begin"/>
    </w:r>
    <w:r>
      <w:rPr>
        <w:rStyle w:val="ac"/>
      </w:rPr>
      <w:instrText xml:space="preserve">PAGE  </w:instrText>
    </w:r>
    <w:r>
      <w:fldChar w:fldCharType="end"/>
    </w:r>
  </w:p>
  <w:p w:rsidR="009622D7" w:rsidRDefault="009622D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2D7" w:rsidRDefault="009622D7">
    <w:pPr>
      <w:pStyle w:val="a9"/>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0A2" w:rsidRDefault="008430A2">
      <w:r>
        <w:separator/>
      </w:r>
    </w:p>
  </w:footnote>
  <w:footnote w:type="continuationSeparator" w:id="0">
    <w:p w:rsidR="008430A2" w:rsidRDefault="00843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2D7" w:rsidRDefault="009622D7">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tabs>
          <w:tab w:val="left" w:pos="420"/>
        </w:tabs>
        <w:ind w:left="430" w:hanging="430"/>
      </w:pPr>
      <w:rPr>
        <w:rFonts w:hint="eastAsia"/>
      </w:rPr>
    </w:lvl>
    <w:lvl w:ilvl="1">
      <w:start w:val="1"/>
      <w:numFmt w:val="decimal"/>
      <w:pStyle w:val="11"/>
      <w:lvlText w:val="%1.%2"/>
      <w:lvlJc w:val="left"/>
      <w:pPr>
        <w:tabs>
          <w:tab w:val="left" w:pos="1268"/>
        </w:tabs>
        <w:ind w:left="1268" w:hanging="700"/>
      </w:pPr>
      <w:rPr>
        <w:rFonts w:hint="eastAsia"/>
      </w:rPr>
    </w:lvl>
    <w:lvl w:ilvl="2">
      <w:start w:val="1"/>
      <w:numFmt w:val="decimal"/>
      <w:pStyle w:val="111"/>
      <w:lvlText w:val="%1.%2.%3"/>
      <w:lvlJc w:val="left"/>
      <w:pPr>
        <w:tabs>
          <w:tab w:val="left" w:pos="1360"/>
        </w:tabs>
        <w:ind w:left="136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start w:val="1"/>
      <w:numFmt w:val="decimal"/>
      <w:lvlText w:val="%1."/>
      <w:lvlJc w:val="left"/>
      <w:pPr>
        <w:tabs>
          <w:tab w:val="left" w:pos="0"/>
        </w:tabs>
        <w:ind w:left="420" w:hanging="420"/>
      </w:pPr>
      <w:rPr>
        <w:rFonts w:hint="eastAsia"/>
      </w:rPr>
    </w:lvl>
    <w:lvl w:ilvl="1">
      <w:start w:val="1"/>
      <w:numFmt w:val="decimal"/>
      <w:pStyle w:val="110"/>
      <w:lvlText w:val="%1.%2"/>
      <w:lvlJc w:val="left"/>
      <w:pPr>
        <w:tabs>
          <w:tab w:val="left" w:pos="700"/>
        </w:tabs>
        <w:ind w:left="700" w:hanging="700"/>
      </w:pPr>
      <w:rPr>
        <w:rFonts w:hint="eastAsia"/>
      </w:rPr>
    </w:lvl>
    <w:lvl w:ilvl="2">
      <w:start w:val="1"/>
      <w:numFmt w:val="decimal"/>
      <w:lvlText w:val="%1.%2.%3"/>
      <w:lvlJc w:val="left"/>
      <w:pPr>
        <w:tabs>
          <w:tab w:val="left" w:pos="0"/>
        </w:tabs>
        <w:ind w:left="1418" w:hanging="1418"/>
      </w:pPr>
      <w:rPr>
        <w:rFonts w:hint="eastAsia"/>
      </w:rPr>
    </w:lvl>
    <w:lvl w:ilvl="3">
      <w:start w:val="1"/>
      <w:numFmt w:val="decimal"/>
      <w:lvlText w:val="%1.%2.%3.%4"/>
      <w:lvlJc w:val="left"/>
      <w:pPr>
        <w:tabs>
          <w:tab w:val="left" w:pos="0"/>
        </w:tabs>
        <w:ind w:left="1984" w:hanging="1984"/>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5DB7FA6D"/>
    <w:multiLevelType w:val="singleLevel"/>
    <w:tmpl w:val="5DB7FA6D"/>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15861"/>
    <w:rsid w:val="00022146"/>
    <w:rsid w:val="00023524"/>
    <w:rsid w:val="0003402B"/>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B083C"/>
    <w:rsid w:val="000B21F7"/>
    <w:rsid w:val="000B6E50"/>
    <w:rsid w:val="000C0234"/>
    <w:rsid w:val="000C4EC1"/>
    <w:rsid w:val="000C68A7"/>
    <w:rsid w:val="000D07D6"/>
    <w:rsid w:val="000D31BE"/>
    <w:rsid w:val="000D4F57"/>
    <w:rsid w:val="000D52B5"/>
    <w:rsid w:val="000F1E6B"/>
    <w:rsid w:val="001028CF"/>
    <w:rsid w:val="00110D6F"/>
    <w:rsid w:val="00117381"/>
    <w:rsid w:val="001176F8"/>
    <w:rsid w:val="00120E78"/>
    <w:rsid w:val="00120F74"/>
    <w:rsid w:val="001239CF"/>
    <w:rsid w:val="00124F63"/>
    <w:rsid w:val="0012660A"/>
    <w:rsid w:val="001331BD"/>
    <w:rsid w:val="00133460"/>
    <w:rsid w:val="00141712"/>
    <w:rsid w:val="00143FF6"/>
    <w:rsid w:val="0015538C"/>
    <w:rsid w:val="001572B7"/>
    <w:rsid w:val="00162891"/>
    <w:rsid w:val="001646DD"/>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2D83"/>
    <w:rsid w:val="001D3771"/>
    <w:rsid w:val="001D62BD"/>
    <w:rsid w:val="001E6A96"/>
    <w:rsid w:val="001E6E99"/>
    <w:rsid w:val="001E732A"/>
    <w:rsid w:val="001F171A"/>
    <w:rsid w:val="00202341"/>
    <w:rsid w:val="00203CFB"/>
    <w:rsid w:val="00212626"/>
    <w:rsid w:val="00213436"/>
    <w:rsid w:val="0021603B"/>
    <w:rsid w:val="00217923"/>
    <w:rsid w:val="0023566F"/>
    <w:rsid w:val="00241C2F"/>
    <w:rsid w:val="0024204D"/>
    <w:rsid w:val="00244F47"/>
    <w:rsid w:val="00250433"/>
    <w:rsid w:val="00252C7D"/>
    <w:rsid w:val="00262273"/>
    <w:rsid w:val="00264144"/>
    <w:rsid w:val="00264FDC"/>
    <w:rsid w:val="00266490"/>
    <w:rsid w:val="00272F24"/>
    <w:rsid w:val="002733C6"/>
    <w:rsid w:val="002765FA"/>
    <w:rsid w:val="00277BDC"/>
    <w:rsid w:val="0028110B"/>
    <w:rsid w:val="00287AFE"/>
    <w:rsid w:val="00293259"/>
    <w:rsid w:val="00295AA7"/>
    <w:rsid w:val="002969A0"/>
    <w:rsid w:val="002A00F2"/>
    <w:rsid w:val="002B5E63"/>
    <w:rsid w:val="002B68FB"/>
    <w:rsid w:val="002B698B"/>
    <w:rsid w:val="002C082D"/>
    <w:rsid w:val="002C29E5"/>
    <w:rsid w:val="002C2A93"/>
    <w:rsid w:val="002D004E"/>
    <w:rsid w:val="002D79D1"/>
    <w:rsid w:val="002E09F4"/>
    <w:rsid w:val="002E0F4F"/>
    <w:rsid w:val="002F3456"/>
    <w:rsid w:val="00300C8F"/>
    <w:rsid w:val="003070F3"/>
    <w:rsid w:val="0031539C"/>
    <w:rsid w:val="00323AA6"/>
    <w:rsid w:val="00324303"/>
    <w:rsid w:val="00324865"/>
    <w:rsid w:val="003415FF"/>
    <w:rsid w:val="003447F5"/>
    <w:rsid w:val="00346854"/>
    <w:rsid w:val="00347D60"/>
    <w:rsid w:val="00352341"/>
    <w:rsid w:val="003543A2"/>
    <w:rsid w:val="00357802"/>
    <w:rsid w:val="003618BF"/>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1A7"/>
    <w:rsid w:val="003F66F2"/>
    <w:rsid w:val="003F7704"/>
    <w:rsid w:val="00400B14"/>
    <w:rsid w:val="004025A3"/>
    <w:rsid w:val="00410E2B"/>
    <w:rsid w:val="00415963"/>
    <w:rsid w:val="00417EE1"/>
    <w:rsid w:val="00420727"/>
    <w:rsid w:val="00422BA6"/>
    <w:rsid w:val="0042520F"/>
    <w:rsid w:val="0042613C"/>
    <w:rsid w:val="00440118"/>
    <w:rsid w:val="00446442"/>
    <w:rsid w:val="0044655A"/>
    <w:rsid w:val="00451ACB"/>
    <w:rsid w:val="00453844"/>
    <w:rsid w:val="00463E4D"/>
    <w:rsid w:val="00474F1C"/>
    <w:rsid w:val="0048544B"/>
    <w:rsid w:val="004961A2"/>
    <w:rsid w:val="00496E04"/>
    <w:rsid w:val="004A2A12"/>
    <w:rsid w:val="004B046D"/>
    <w:rsid w:val="004B1C3A"/>
    <w:rsid w:val="004B1F96"/>
    <w:rsid w:val="004B2DD4"/>
    <w:rsid w:val="004C28B2"/>
    <w:rsid w:val="004E133F"/>
    <w:rsid w:val="004E2672"/>
    <w:rsid w:val="004E6C5E"/>
    <w:rsid w:val="004E7888"/>
    <w:rsid w:val="004F6237"/>
    <w:rsid w:val="0050372E"/>
    <w:rsid w:val="00515632"/>
    <w:rsid w:val="00516554"/>
    <w:rsid w:val="0051796A"/>
    <w:rsid w:val="005270AE"/>
    <w:rsid w:val="0053009D"/>
    <w:rsid w:val="00530D64"/>
    <w:rsid w:val="00534657"/>
    <w:rsid w:val="00537493"/>
    <w:rsid w:val="005445B3"/>
    <w:rsid w:val="0055171C"/>
    <w:rsid w:val="00552965"/>
    <w:rsid w:val="0055615F"/>
    <w:rsid w:val="005632AF"/>
    <w:rsid w:val="005662B3"/>
    <w:rsid w:val="00571D39"/>
    <w:rsid w:val="005738D4"/>
    <w:rsid w:val="00581632"/>
    <w:rsid w:val="00584699"/>
    <w:rsid w:val="0058711C"/>
    <w:rsid w:val="005927EE"/>
    <w:rsid w:val="0059627D"/>
    <w:rsid w:val="005A0A2D"/>
    <w:rsid w:val="005A3583"/>
    <w:rsid w:val="005A45BC"/>
    <w:rsid w:val="005A5752"/>
    <w:rsid w:val="005A6B82"/>
    <w:rsid w:val="005A77CA"/>
    <w:rsid w:val="005B389D"/>
    <w:rsid w:val="005B79D0"/>
    <w:rsid w:val="005D191F"/>
    <w:rsid w:val="005E13A1"/>
    <w:rsid w:val="005E452E"/>
    <w:rsid w:val="005E75AD"/>
    <w:rsid w:val="005F17BB"/>
    <w:rsid w:val="00600432"/>
    <w:rsid w:val="00600DC2"/>
    <w:rsid w:val="00600F30"/>
    <w:rsid w:val="00621FA6"/>
    <w:rsid w:val="006258D8"/>
    <w:rsid w:val="00626D3E"/>
    <w:rsid w:val="006323EA"/>
    <w:rsid w:val="0064130B"/>
    <w:rsid w:val="006530AA"/>
    <w:rsid w:val="0065327F"/>
    <w:rsid w:val="0065361F"/>
    <w:rsid w:val="0065734D"/>
    <w:rsid w:val="00665F7D"/>
    <w:rsid w:val="006660AE"/>
    <w:rsid w:val="006713E5"/>
    <w:rsid w:val="00675FE0"/>
    <w:rsid w:val="00680144"/>
    <w:rsid w:val="00684B49"/>
    <w:rsid w:val="00686B28"/>
    <w:rsid w:val="006901B9"/>
    <w:rsid w:val="006944D6"/>
    <w:rsid w:val="006965D6"/>
    <w:rsid w:val="006C1A37"/>
    <w:rsid w:val="006C1A52"/>
    <w:rsid w:val="006C2C96"/>
    <w:rsid w:val="006C47F5"/>
    <w:rsid w:val="006D122F"/>
    <w:rsid w:val="006E030B"/>
    <w:rsid w:val="006E105B"/>
    <w:rsid w:val="006E5644"/>
    <w:rsid w:val="006E565F"/>
    <w:rsid w:val="006F315D"/>
    <w:rsid w:val="006F78BA"/>
    <w:rsid w:val="00700E17"/>
    <w:rsid w:val="00702AA1"/>
    <w:rsid w:val="007104C5"/>
    <w:rsid w:val="0071233C"/>
    <w:rsid w:val="0072698C"/>
    <w:rsid w:val="00727DBE"/>
    <w:rsid w:val="00736229"/>
    <w:rsid w:val="0073712D"/>
    <w:rsid w:val="007405D7"/>
    <w:rsid w:val="00747EDC"/>
    <w:rsid w:val="0075297A"/>
    <w:rsid w:val="00755B42"/>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C3637"/>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430A2"/>
    <w:rsid w:val="00850992"/>
    <w:rsid w:val="00854539"/>
    <w:rsid w:val="00854C0B"/>
    <w:rsid w:val="00855CDE"/>
    <w:rsid w:val="00866172"/>
    <w:rsid w:val="00872239"/>
    <w:rsid w:val="00881F49"/>
    <w:rsid w:val="00882057"/>
    <w:rsid w:val="0089001E"/>
    <w:rsid w:val="00893C0A"/>
    <w:rsid w:val="00897672"/>
    <w:rsid w:val="008A0AA9"/>
    <w:rsid w:val="008A5C34"/>
    <w:rsid w:val="008A640E"/>
    <w:rsid w:val="008A6425"/>
    <w:rsid w:val="008C08F2"/>
    <w:rsid w:val="008C1D22"/>
    <w:rsid w:val="008C5AF5"/>
    <w:rsid w:val="008C7E2F"/>
    <w:rsid w:val="008E2CF8"/>
    <w:rsid w:val="008F2A3F"/>
    <w:rsid w:val="008F5F75"/>
    <w:rsid w:val="00903A1A"/>
    <w:rsid w:val="00903A61"/>
    <w:rsid w:val="00903C9E"/>
    <w:rsid w:val="0091187D"/>
    <w:rsid w:val="0091484F"/>
    <w:rsid w:val="00916BA5"/>
    <w:rsid w:val="00922C3E"/>
    <w:rsid w:val="009245DF"/>
    <w:rsid w:val="00926CF7"/>
    <w:rsid w:val="009336D8"/>
    <w:rsid w:val="00942D4A"/>
    <w:rsid w:val="0095199D"/>
    <w:rsid w:val="009545EB"/>
    <w:rsid w:val="00955B3A"/>
    <w:rsid w:val="009622D7"/>
    <w:rsid w:val="009665E3"/>
    <w:rsid w:val="00970FC2"/>
    <w:rsid w:val="00976397"/>
    <w:rsid w:val="009776D5"/>
    <w:rsid w:val="00977CF3"/>
    <w:rsid w:val="00981521"/>
    <w:rsid w:val="009826FC"/>
    <w:rsid w:val="009903D6"/>
    <w:rsid w:val="00990CAB"/>
    <w:rsid w:val="009925A9"/>
    <w:rsid w:val="00992A48"/>
    <w:rsid w:val="00993CAC"/>
    <w:rsid w:val="00994BF4"/>
    <w:rsid w:val="0099578B"/>
    <w:rsid w:val="00995E66"/>
    <w:rsid w:val="009A3388"/>
    <w:rsid w:val="009A411A"/>
    <w:rsid w:val="009B3FA1"/>
    <w:rsid w:val="009B4E62"/>
    <w:rsid w:val="009B5F99"/>
    <w:rsid w:val="009B688F"/>
    <w:rsid w:val="009B6DCE"/>
    <w:rsid w:val="009D1764"/>
    <w:rsid w:val="009D5D1C"/>
    <w:rsid w:val="009D5FB8"/>
    <w:rsid w:val="009E048C"/>
    <w:rsid w:val="009E3499"/>
    <w:rsid w:val="009E7873"/>
    <w:rsid w:val="009E7AB9"/>
    <w:rsid w:val="009F2E0E"/>
    <w:rsid w:val="009F3B79"/>
    <w:rsid w:val="00A05EF3"/>
    <w:rsid w:val="00A07AE6"/>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614A"/>
    <w:rsid w:val="00A67EB6"/>
    <w:rsid w:val="00A70688"/>
    <w:rsid w:val="00A71540"/>
    <w:rsid w:val="00A734CD"/>
    <w:rsid w:val="00A833A6"/>
    <w:rsid w:val="00A93C55"/>
    <w:rsid w:val="00AA4C89"/>
    <w:rsid w:val="00AA54DF"/>
    <w:rsid w:val="00AA5D11"/>
    <w:rsid w:val="00AB2C41"/>
    <w:rsid w:val="00AB4F58"/>
    <w:rsid w:val="00AB5B78"/>
    <w:rsid w:val="00AB7719"/>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179A6"/>
    <w:rsid w:val="00B22D7C"/>
    <w:rsid w:val="00B31FED"/>
    <w:rsid w:val="00B33DA9"/>
    <w:rsid w:val="00B34B33"/>
    <w:rsid w:val="00B374F3"/>
    <w:rsid w:val="00B4089B"/>
    <w:rsid w:val="00B42D15"/>
    <w:rsid w:val="00B42FF1"/>
    <w:rsid w:val="00B44474"/>
    <w:rsid w:val="00B5457B"/>
    <w:rsid w:val="00B55600"/>
    <w:rsid w:val="00B55DB4"/>
    <w:rsid w:val="00B569E9"/>
    <w:rsid w:val="00B63B95"/>
    <w:rsid w:val="00B63CB7"/>
    <w:rsid w:val="00B76901"/>
    <w:rsid w:val="00B84DDF"/>
    <w:rsid w:val="00B87D5B"/>
    <w:rsid w:val="00B928BD"/>
    <w:rsid w:val="00B929F4"/>
    <w:rsid w:val="00B9339D"/>
    <w:rsid w:val="00B93454"/>
    <w:rsid w:val="00B963C3"/>
    <w:rsid w:val="00B97C91"/>
    <w:rsid w:val="00B97EFD"/>
    <w:rsid w:val="00BA1180"/>
    <w:rsid w:val="00BA1AA7"/>
    <w:rsid w:val="00BA2631"/>
    <w:rsid w:val="00BA488C"/>
    <w:rsid w:val="00BA5EA3"/>
    <w:rsid w:val="00BB4C74"/>
    <w:rsid w:val="00BB61B8"/>
    <w:rsid w:val="00BD0EBF"/>
    <w:rsid w:val="00BD4A8C"/>
    <w:rsid w:val="00BE2ACE"/>
    <w:rsid w:val="00BE4155"/>
    <w:rsid w:val="00BE7F99"/>
    <w:rsid w:val="00BF32FC"/>
    <w:rsid w:val="00C058AD"/>
    <w:rsid w:val="00C06E59"/>
    <w:rsid w:val="00C07A11"/>
    <w:rsid w:val="00C13B70"/>
    <w:rsid w:val="00C2422A"/>
    <w:rsid w:val="00C253A9"/>
    <w:rsid w:val="00C31A47"/>
    <w:rsid w:val="00C32328"/>
    <w:rsid w:val="00C33458"/>
    <w:rsid w:val="00C43D01"/>
    <w:rsid w:val="00C50C30"/>
    <w:rsid w:val="00C54BD9"/>
    <w:rsid w:val="00C563DC"/>
    <w:rsid w:val="00C640A3"/>
    <w:rsid w:val="00C643CF"/>
    <w:rsid w:val="00C65C25"/>
    <w:rsid w:val="00C700C1"/>
    <w:rsid w:val="00C710E9"/>
    <w:rsid w:val="00C71C6A"/>
    <w:rsid w:val="00C74154"/>
    <w:rsid w:val="00C74601"/>
    <w:rsid w:val="00C81A60"/>
    <w:rsid w:val="00C82FBA"/>
    <w:rsid w:val="00C8673E"/>
    <w:rsid w:val="00C94322"/>
    <w:rsid w:val="00C9554A"/>
    <w:rsid w:val="00CA1BF4"/>
    <w:rsid w:val="00CB0004"/>
    <w:rsid w:val="00CB48B8"/>
    <w:rsid w:val="00CB578D"/>
    <w:rsid w:val="00CC2DDC"/>
    <w:rsid w:val="00CC4A07"/>
    <w:rsid w:val="00CC5BD6"/>
    <w:rsid w:val="00CC755E"/>
    <w:rsid w:val="00CC7F4B"/>
    <w:rsid w:val="00CD5512"/>
    <w:rsid w:val="00CE3CE2"/>
    <w:rsid w:val="00CE7195"/>
    <w:rsid w:val="00CF3899"/>
    <w:rsid w:val="00CF7BB9"/>
    <w:rsid w:val="00D11724"/>
    <w:rsid w:val="00D1368F"/>
    <w:rsid w:val="00D22316"/>
    <w:rsid w:val="00D249E7"/>
    <w:rsid w:val="00D36412"/>
    <w:rsid w:val="00D4027B"/>
    <w:rsid w:val="00D41F0C"/>
    <w:rsid w:val="00D427C5"/>
    <w:rsid w:val="00D45764"/>
    <w:rsid w:val="00D4608B"/>
    <w:rsid w:val="00D46A94"/>
    <w:rsid w:val="00D4702E"/>
    <w:rsid w:val="00D53A35"/>
    <w:rsid w:val="00D5413C"/>
    <w:rsid w:val="00D6152B"/>
    <w:rsid w:val="00D6152E"/>
    <w:rsid w:val="00D63E9E"/>
    <w:rsid w:val="00D773CC"/>
    <w:rsid w:val="00D826C6"/>
    <w:rsid w:val="00D90DAB"/>
    <w:rsid w:val="00D9498E"/>
    <w:rsid w:val="00DA2C64"/>
    <w:rsid w:val="00DA3982"/>
    <w:rsid w:val="00DA4489"/>
    <w:rsid w:val="00DA72B4"/>
    <w:rsid w:val="00DB0D9A"/>
    <w:rsid w:val="00DB4245"/>
    <w:rsid w:val="00DC2A4D"/>
    <w:rsid w:val="00DC2B35"/>
    <w:rsid w:val="00DC5264"/>
    <w:rsid w:val="00DC5CAE"/>
    <w:rsid w:val="00DD2AC0"/>
    <w:rsid w:val="00DE06E6"/>
    <w:rsid w:val="00DE54A8"/>
    <w:rsid w:val="00DE57DB"/>
    <w:rsid w:val="00DE6BE7"/>
    <w:rsid w:val="00DE7C89"/>
    <w:rsid w:val="00DF24E7"/>
    <w:rsid w:val="00DF45CE"/>
    <w:rsid w:val="00DF5952"/>
    <w:rsid w:val="00E0277A"/>
    <w:rsid w:val="00E02D04"/>
    <w:rsid w:val="00E04E4B"/>
    <w:rsid w:val="00E054BC"/>
    <w:rsid w:val="00E07D08"/>
    <w:rsid w:val="00E144CE"/>
    <w:rsid w:val="00E1476C"/>
    <w:rsid w:val="00E2215A"/>
    <w:rsid w:val="00E23BF6"/>
    <w:rsid w:val="00E26B21"/>
    <w:rsid w:val="00E31A19"/>
    <w:rsid w:val="00E322ED"/>
    <w:rsid w:val="00E3246F"/>
    <w:rsid w:val="00E33C79"/>
    <w:rsid w:val="00E36194"/>
    <w:rsid w:val="00E432A5"/>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1C45"/>
    <w:rsid w:val="00EB221C"/>
    <w:rsid w:val="00EB5903"/>
    <w:rsid w:val="00EB72F2"/>
    <w:rsid w:val="00EB78FA"/>
    <w:rsid w:val="00EC0536"/>
    <w:rsid w:val="00EC09D6"/>
    <w:rsid w:val="00EC39A0"/>
    <w:rsid w:val="00EC5134"/>
    <w:rsid w:val="00ED1933"/>
    <w:rsid w:val="00ED419F"/>
    <w:rsid w:val="00ED7FF0"/>
    <w:rsid w:val="00EE0095"/>
    <w:rsid w:val="00EE16C4"/>
    <w:rsid w:val="00EF2AE5"/>
    <w:rsid w:val="00EF2BB6"/>
    <w:rsid w:val="00EF31D8"/>
    <w:rsid w:val="00EF632B"/>
    <w:rsid w:val="00EF6E9C"/>
    <w:rsid w:val="00F04E5A"/>
    <w:rsid w:val="00F16760"/>
    <w:rsid w:val="00F428E0"/>
    <w:rsid w:val="00F45573"/>
    <w:rsid w:val="00F53D1A"/>
    <w:rsid w:val="00F63898"/>
    <w:rsid w:val="00F6553D"/>
    <w:rsid w:val="00F71A52"/>
    <w:rsid w:val="00F74198"/>
    <w:rsid w:val="00F808EF"/>
    <w:rsid w:val="00F92ED6"/>
    <w:rsid w:val="00F93400"/>
    <w:rsid w:val="00F94DC6"/>
    <w:rsid w:val="00F97264"/>
    <w:rsid w:val="00FA33EF"/>
    <w:rsid w:val="00FA7142"/>
    <w:rsid w:val="00FB1036"/>
    <w:rsid w:val="00FB2EA0"/>
    <w:rsid w:val="00FB4DAF"/>
    <w:rsid w:val="00FC376C"/>
    <w:rsid w:val="00FC5072"/>
    <w:rsid w:val="00FD3A14"/>
    <w:rsid w:val="00FD5C35"/>
    <w:rsid w:val="00FE29BD"/>
    <w:rsid w:val="00FE2C36"/>
    <w:rsid w:val="00FF18DE"/>
    <w:rsid w:val="00FF66A0"/>
    <w:rsid w:val="038A635A"/>
    <w:rsid w:val="05CB0F64"/>
    <w:rsid w:val="0C981349"/>
    <w:rsid w:val="0FD07A86"/>
    <w:rsid w:val="10EA595B"/>
    <w:rsid w:val="110A1AD5"/>
    <w:rsid w:val="11E50982"/>
    <w:rsid w:val="12FC4EED"/>
    <w:rsid w:val="13383ED1"/>
    <w:rsid w:val="15AE2336"/>
    <w:rsid w:val="16831E2E"/>
    <w:rsid w:val="180541EC"/>
    <w:rsid w:val="197C5011"/>
    <w:rsid w:val="1A7B08FD"/>
    <w:rsid w:val="24E87A6B"/>
    <w:rsid w:val="274C096F"/>
    <w:rsid w:val="2AF75BDF"/>
    <w:rsid w:val="2BB626E2"/>
    <w:rsid w:val="31D240C7"/>
    <w:rsid w:val="3251489B"/>
    <w:rsid w:val="34545E59"/>
    <w:rsid w:val="37F66F05"/>
    <w:rsid w:val="38BA649F"/>
    <w:rsid w:val="395D152B"/>
    <w:rsid w:val="3C03323D"/>
    <w:rsid w:val="3CA34155"/>
    <w:rsid w:val="3DAD4B33"/>
    <w:rsid w:val="40BD4320"/>
    <w:rsid w:val="43532873"/>
    <w:rsid w:val="438D76F7"/>
    <w:rsid w:val="43B1111A"/>
    <w:rsid w:val="495A5744"/>
    <w:rsid w:val="4A64571C"/>
    <w:rsid w:val="56C37A5C"/>
    <w:rsid w:val="5B3A0472"/>
    <w:rsid w:val="5B996F79"/>
    <w:rsid w:val="5BFE271B"/>
    <w:rsid w:val="5C41389F"/>
    <w:rsid w:val="5C5F632A"/>
    <w:rsid w:val="5F8A26CE"/>
    <w:rsid w:val="681273DF"/>
    <w:rsid w:val="6B7D454F"/>
    <w:rsid w:val="6D850292"/>
    <w:rsid w:val="6E675169"/>
    <w:rsid w:val="6F1A10C8"/>
    <w:rsid w:val="7217328A"/>
    <w:rsid w:val="7268538D"/>
    <w:rsid w:val="732C48FD"/>
    <w:rsid w:val="761C45F1"/>
    <w:rsid w:val="7728448C"/>
    <w:rsid w:val="78102BB8"/>
    <w:rsid w:val="796224C0"/>
    <w:rsid w:val="7A0D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footnote text" w:semiHidden="0" w:qFormat="1"/>
    <w:lsdException w:name="header" w:semiHidden="0" w:unhideWhenUsed="0" w:qFormat="1"/>
    <w:lsdException w:name="footer" w:semiHidden="0" w:unhideWhenUsed="0" w:qFormat="1"/>
    <w:lsdException w:name="caption" w:qFormat="1"/>
    <w:lsdException w:name="page number" w:semiHidden="0" w:unhideWhenUsed="0" w:qFormat="1"/>
    <w:lsdException w:name="Title" w:semiHidden="0" w:unhideWhenUsed="0" w:qFormat="1"/>
    <w:lsdException w:name="Default Paragraph Font" w:semiHidden="0" w:uiPriority="1" w:qFormat="1"/>
    <w:lsdException w:name="Body Text" w:semiHidden="0" w:unhideWhenUsed="0" w:qFormat="1"/>
    <w:lsdException w:name="Body Text Indent" w:semiHidden="0" w:unhideWhenUsed="0" w:qFormat="1"/>
    <w:lsdException w:name="Subtitle" w:semiHidden="0" w:unhideWhenUsed="0" w:qFormat="1"/>
    <w:lsdException w:name="Body Text Indent 2"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Body Text"/>
    <w:basedOn w:val="a"/>
    <w:qFormat/>
    <w:pPr>
      <w:suppressAutoHyphens/>
      <w:spacing w:after="120"/>
    </w:pPr>
    <w:rPr>
      <w:kern w:val="1"/>
      <w:szCs w:val="20"/>
      <w:lang w:eastAsia="ar-SA"/>
    </w:rPr>
  </w:style>
  <w:style w:type="paragraph" w:styleId="a6">
    <w:name w:val="Body Text Indent"/>
    <w:basedOn w:val="a"/>
    <w:qFormat/>
    <w:pPr>
      <w:spacing w:after="120"/>
      <w:ind w:leftChars="200" w:left="420"/>
    </w:pPr>
  </w:style>
  <w:style w:type="paragraph" w:styleId="3">
    <w:name w:val="toc 3"/>
    <w:basedOn w:val="a"/>
    <w:next w:val="a"/>
    <w:uiPriority w:val="39"/>
    <w:qFormat/>
    <w:pPr>
      <w:suppressAutoHyphens/>
      <w:spacing w:line="520" w:lineRule="exact"/>
      <w:ind w:left="839"/>
    </w:pPr>
    <w:rPr>
      <w:kern w:val="1"/>
      <w:sz w:val="24"/>
      <w:szCs w:val="20"/>
      <w:lang w:eastAsia="ar-SA"/>
    </w:rPr>
  </w:style>
  <w:style w:type="paragraph" w:styleId="a7">
    <w:name w:val="Plain Text"/>
    <w:basedOn w:val="a"/>
    <w:link w:val="Char"/>
    <w:qFormat/>
    <w:rPr>
      <w:rFonts w:ascii="宋体" w:hAnsi="Courier New"/>
      <w:szCs w:val="20"/>
    </w:rPr>
  </w:style>
  <w:style w:type="paragraph" w:styleId="20">
    <w:name w:val="Body Text Indent 2"/>
    <w:basedOn w:val="a"/>
    <w:link w:val="2Char0"/>
    <w:qFormat/>
    <w:pPr>
      <w:ind w:firstLineChars="200" w:firstLine="562"/>
    </w:pPr>
    <w:rPr>
      <w:rFonts w:ascii="仿宋_GB2312" w:eastAsia="仿宋_GB2312"/>
      <w:b/>
      <w:sz w:val="28"/>
      <w:szCs w:val="20"/>
    </w:rPr>
  </w:style>
  <w:style w:type="paragraph" w:styleId="a8">
    <w:name w:val="Balloon Text"/>
    <w:basedOn w:val="a"/>
    <w:link w:val="Char0"/>
    <w:qFormat/>
    <w:pPr>
      <w:suppressAutoHyphens/>
    </w:pPr>
    <w:rPr>
      <w:rFonts w:eastAsia="Times New Roman"/>
      <w:kern w:val="1"/>
      <w:sz w:val="18"/>
      <w:szCs w:val="20"/>
      <w:lang w:eastAsia="ar-SA"/>
    </w:rPr>
  </w:style>
  <w:style w:type="paragraph" w:styleId="a9">
    <w:name w:val="footer"/>
    <w:basedOn w:val="a"/>
    <w:qFormat/>
    <w:pPr>
      <w:tabs>
        <w:tab w:val="center" w:pos="4153"/>
        <w:tab w:val="right" w:pos="8306"/>
      </w:tabs>
      <w:suppressAutoHyphens/>
      <w:snapToGrid w:val="0"/>
      <w:jc w:val="left"/>
    </w:pPr>
    <w:rPr>
      <w:kern w:val="1"/>
      <w:sz w:val="18"/>
      <w:szCs w:val="20"/>
      <w:lang w:eastAsia="ar-SA"/>
    </w:rPr>
  </w:style>
  <w:style w:type="paragraph" w:styleId="aa">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12">
    <w:name w:val="toc 1"/>
    <w:basedOn w:val="a"/>
    <w:next w:val="a"/>
    <w:uiPriority w:val="39"/>
    <w:qFormat/>
    <w:pPr>
      <w:suppressAutoHyphens/>
      <w:spacing w:line="520" w:lineRule="exact"/>
    </w:pPr>
    <w:rPr>
      <w:kern w:val="1"/>
      <w:sz w:val="24"/>
      <w:szCs w:val="20"/>
      <w:lang w:eastAsia="ar-SA"/>
    </w:rPr>
  </w:style>
  <w:style w:type="paragraph" w:styleId="ab">
    <w:name w:val="footnote text"/>
    <w:basedOn w:val="a"/>
    <w:link w:val="Char1"/>
    <w:unhideWhenUsed/>
    <w:qFormat/>
    <w:pPr>
      <w:widowControl/>
      <w:jc w:val="left"/>
    </w:pPr>
    <w:rPr>
      <w:rFonts w:ascii="Calibri" w:hAnsi="Calibri"/>
      <w:kern w:val="0"/>
      <w:sz w:val="20"/>
      <w:szCs w:val="20"/>
    </w:rPr>
  </w:style>
  <w:style w:type="paragraph" w:styleId="21">
    <w:name w:val="toc 2"/>
    <w:basedOn w:val="a"/>
    <w:next w:val="a"/>
    <w:uiPriority w:val="39"/>
    <w:qFormat/>
    <w:pPr>
      <w:suppressAutoHyphens/>
      <w:spacing w:line="520" w:lineRule="exact"/>
      <w:ind w:left="420"/>
    </w:pPr>
    <w:rPr>
      <w:kern w:val="1"/>
      <w:sz w:val="24"/>
      <w:szCs w:val="20"/>
      <w:lang w:eastAsia="ar-SA"/>
    </w:rPr>
  </w:style>
  <w:style w:type="character" w:styleId="ac">
    <w:name w:val="page number"/>
    <w:basedOn w:val="13"/>
    <w:qFormat/>
  </w:style>
  <w:style w:type="character" w:customStyle="1" w:styleId="13">
    <w:name w:val="默认段落字体1"/>
    <w:qFormat/>
  </w:style>
  <w:style w:type="character" w:styleId="ad">
    <w:name w:val="FollowedHyperlink"/>
    <w:qFormat/>
    <w:rPr>
      <w:color w:val="800080"/>
      <w:u w:val="single"/>
    </w:rPr>
  </w:style>
  <w:style w:type="character" w:styleId="ae">
    <w:name w:val="Hyperlink"/>
    <w:uiPriority w:val="99"/>
    <w:qFormat/>
    <w:rPr>
      <w:color w:val="0000FF"/>
      <w:u w:val="single"/>
    </w:rPr>
  </w:style>
  <w:style w:type="table" w:styleId="af">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首行缩进两字符 Char"/>
    <w:link w:val="af0"/>
    <w:qFormat/>
    <w:rPr>
      <w:rFonts w:eastAsia="宋体"/>
      <w:kern w:val="2"/>
      <w:sz w:val="21"/>
      <w:lang w:val="en-US" w:eastAsia="zh-CN" w:bidi="ar-SA"/>
    </w:rPr>
  </w:style>
  <w:style w:type="paragraph" w:customStyle="1" w:styleId="af0">
    <w:name w:val="正文首行缩进两字符"/>
    <w:basedOn w:val="a"/>
    <w:link w:val="Char2"/>
    <w:qFormat/>
    <w:pPr>
      <w:spacing w:line="360" w:lineRule="auto"/>
      <w:ind w:firstLineChars="200" w:firstLine="200"/>
    </w:pPr>
    <w:rPr>
      <w:szCs w:val="20"/>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11Char">
    <w:name w:val="（符号）三标题1.1 Char"/>
    <w:link w:val="110"/>
    <w:qFormat/>
    <w:rPr>
      <w:rFonts w:ascii="宋体" w:hAnsi="宋体"/>
      <w:kern w:val="2"/>
      <w:sz w:val="24"/>
      <w:lang w:bidi="ar-SA"/>
    </w:rPr>
  </w:style>
  <w:style w:type="paragraph" w:customStyle="1" w:styleId="110">
    <w:name w:val="（符号）三标题1.1"/>
    <w:basedOn w:val="a"/>
    <w:link w:val="11Char"/>
    <w:qFormat/>
    <w:pPr>
      <w:numPr>
        <w:ilvl w:val="1"/>
        <w:numId w:val="1"/>
      </w:numPr>
      <w:spacing w:line="500" w:lineRule="exact"/>
    </w:pPr>
    <w:rPr>
      <w:rFonts w:ascii="宋体" w:eastAsia="Times New Roman" w:hAnsi="宋体"/>
      <w:sz w:val="24"/>
      <w:szCs w:val="20"/>
    </w:rPr>
  </w:style>
  <w:style w:type="character" w:customStyle="1" w:styleId="Char3">
    <w:name w:val="(符号)标书正文 Char"/>
    <w:link w:val="af1"/>
    <w:qFormat/>
    <w:rPr>
      <w:rFonts w:ascii="黑体" w:eastAsia="黑体" w:hAnsi="宋体"/>
      <w:b/>
      <w:kern w:val="2"/>
      <w:sz w:val="24"/>
      <w:lang w:val="en-US" w:eastAsia="zh-CN" w:bidi="ar-SA"/>
    </w:rPr>
  </w:style>
  <w:style w:type="paragraph" w:customStyle="1" w:styleId="af1">
    <w:name w:val="(符号)标书正文"/>
    <w:basedOn w:val="a"/>
    <w:link w:val="Char3"/>
    <w:qFormat/>
    <w:pPr>
      <w:spacing w:line="500" w:lineRule="exact"/>
      <w:ind w:left="700"/>
    </w:pPr>
    <w:rPr>
      <w:rFonts w:ascii="黑体" w:eastAsia="黑体" w:hAnsi="宋体"/>
      <w:b/>
      <w:sz w:val="24"/>
      <w:szCs w:val="20"/>
    </w:rPr>
  </w:style>
  <w:style w:type="character" w:customStyle="1" w:styleId="CharChar1">
    <w:name w:val="Char Char1"/>
    <w:qFormat/>
    <w:locked/>
    <w:rPr>
      <w:rFonts w:ascii="仿宋_GB2312" w:eastAsia="仿宋_GB2312" w:hint="eastAsia"/>
      <w:b/>
      <w:kern w:val="2"/>
      <w:sz w:val="28"/>
      <w:lang w:val="en-US" w:eastAsia="zh-CN" w:bidi="ar-SA"/>
    </w:rPr>
  </w:style>
  <w:style w:type="character" w:customStyle="1" w:styleId="2Char">
    <w:name w:val="标题 2 Char"/>
    <w:link w:val="2"/>
    <w:qFormat/>
    <w:rPr>
      <w:rFonts w:ascii="Arial" w:eastAsia="黑体" w:hAnsi="Arial"/>
      <w:b/>
      <w:kern w:val="2"/>
      <w:sz w:val="28"/>
    </w:rPr>
  </w:style>
  <w:style w:type="character" w:customStyle="1" w:styleId="CharChar2">
    <w:name w:val="Char Char2"/>
    <w:qFormat/>
    <w:locked/>
    <w:rPr>
      <w:kern w:val="2"/>
      <w:sz w:val="18"/>
      <w:lang w:eastAsia="ar-SA" w:bidi="ar-SA"/>
    </w:rPr>
  </w:style>
  <w:style w:type="character" w:customStyle="1" w:styleId="2Char0">
    <w:name w:val="正文文本缩进 2 Char"/>
    <w:link w:val="20"/>
    <w:qFormat/>
    <w:rPr>
      <w:rFonts w:ascii="仿宋_GB2312" w:eastAsia="仿宋_GB2312"/>
      <w:b/>
      <w:kern w:val="2"/>
      <w:sz w:val="28"/>
      <w:lang w:val="en-US" w:eastAsia="zh-CN" w:bidi="ar-SA"/>
    </w:rPr>
  </w:style>
  <w:style w:type="character" w:customStyle="1" w:styleId="CharChar">
    <w:name w:val="正文首行缩进两字符 Char Char"/>
    <w:qFormat/>
    <w:rPr>
      <w:kern w:val="2"/>
      <w:sz w:val="21"/>
      <w:szCs w:val="24"/>
    </w:rPr>
  </w:style>
  <w:style w:type="character" w:customStyle="1" w:styleId="Char1">
    <w:name w:val="脚注文本 Char"/>
    <w:link w:val="ab"/>
    <w:qFormat/>
    <w:rPr>
      <w:rFonts w:ascii="Calibri" w:eastAsia="宋体" w:hAnsi="Calibri"/>
      <w:lang w:val="en-US" w:eastAsia="zh-CN" w:bidi="ar-SA"/>
    </w:rPr>
  </w:style>
  <w:style w:type="character" w:customStyle="1" w:styleId="CharChar0">
    <w:name w:val="Char Char"/>
    <w:qFormat/>
    <w:locked/>
    <w:rPr>
      <w:rFonts w:ascii="Calibri" w:eastAsia="宋体" w:hAnsi="Calibri" w:hint="default"/>
      <w:lang w:val="en-US" w:eastAsia="zh-CN" w:bidi="ar-SA"/>
    </w:rPr>
  </w:style>
  <w:style w:type="character" w:customStyle="1" w:styleId="af2">
    <w:name w:val="样式 宋体 小四"/>
    <w:qFormat/>
    <w:rPr>
      <w:sz w:val="24"/>
    </w:rPr>
  </w:style>
  <w:style w:type="character" w:customStyle="1" w:styleId="af3">
    <w:name w:val="（符号）邀请函中一、"/>
    <w:qFormat/>
    <w:rPr>
      <w:rFonts w:ascii="黑体" w:eastAsia="黑体" w:hAnsi="黑体"/>
      <w:b/>
      <w:sz w:val="24"/>
    </w:rPr>
  </w:style>
  <w:style w:type="character" w:customStyle="1" w:styleId="Char0">
    <w:name w:val="批注框文本 Char"/>
    <w:link w:val="a8"/>
    <w:qFormat/>
    <w:rPr>
      <w:kern w:val="1"/>
      <w:sz w:val="18"/>
      <w:lang w:eastAsia="ar-SA" w:bidi="ar-SA"/>
    </w:rPr>
  </w:style>
  <w:style w:type="paragraph" w:customStyle="1" w:styleId="22">
    <w:name w:val="样式 首行缩进:  2 字符"/>
    <w:basedOn w:val="a"/>
    <w:qFormat/>
    <w:pPr>
      <w:spacing w:line="400" w:lineRule="exact"/>
      <w:ind w:firstLineChars="200" w:firstLine="200"/>
    </w:pPr>
    <w:rPr>
      <w:sz w:val="24"/>
      <w:szCs w:val="20"/>
    </w:rPr>
  </w:style>
  <w:style w:type="paragraph" w:customStyle="1" w:styleId="CharCharCharCharCharCharChar">
    <w:name w:val="Char Char Char Char Char Char Char"/>
    <w:basedOn w:val="a"/>
    <w:qFormat/>
    <w:rPr>
      <w:szCs w:val="21"/>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af4">
    <w:name w:val="（符号）二标题总则"/>
    <w:basedOn w:val="af5"/>
    <w:qFormat/>
    <w:pPr>
      <w:spacing w:beforeLines="0" w:afterLines="0"/>
    </w:pPr>
    <w:rPr>
      <w:rFonts w:ascii="华文中宋" w:eastAsia="华文中宋" w:hAnsi="华文中宋"/>
    </w:rPr>
  </w:style>
  <w:style w:type="paragraph" w:customStyle="1" w:styleId="af5">
    <w:name w:val="(符号)一标题第一部分"/>
    <w:basedOn w:val="a"/>
    <w:qFormat/>
    <w:pPr>
      <w:spacing w:beforeLines="100" w:afterLines="100" w:line="500" w:lineRule="exact"/>
      <w:jc w:val="center"/>
      <w:outlineLvl w:val="1"/>
    </w:pPr>
    <w:rPr>
      <w:rFonts w:ascii="黑体" w:eastAsia="黑体"/>
      <w:b/>
      <w:sz w:val="32"/>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3">
    <w:name w:val="（符号）目录2"/>
    <w:basedOn w:val="a"/>
    <w:qFormat/>
    <w:pPr>
      <w:spacing w:line="500" w:lineRule="exact"/>
      <w:ind w:left="480"/>
    </w:pPr>
    <w:rPr>
      <w:sz w:val="24"/>
      <w:szCs w:val="20"/>
    </w:rPr>
  </w:style>
  <w:style w:type="paragraph" w:customStyle="1" w:styleId="112">
    <w:name w:val="(符号)三标题1.1"/>
    <w:basedOn w:val="a"/>
    <w:qFormat/>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6">
    <w:name w:val="样式"/>
    <w:qFormat/>
    <w:pPr>
      <w:widowControl w:val="0"/>
      <w:autoSpaceDE w:val="0"/>
      <w:autoSpaceDN w:val="0"/>
      <w:adjustRightInd w:val="0"/>
    </w:pPr>
    <w:rPr>
      <w:rFonts w:ascii="宋体" w:hAnsi="宋体"/>
      <w:sz w:val="24"/>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af7">
    <w:name w:val="表格"/>
    <w:basedOn w:val="a"/>
    <w:qFormat/>
    <w:pPr>
      <w:spacing w:line="400" w:lineRule="exact"/>
    </w:pPr>
    <w:rPr>
      <w:sz w:val="24"/>
      <w:szCs w:val="20"/>
    </w:rPr>
  </w:style>
  <w:style w:type="paragraph" w:customStyle="1" w:styleId="14">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footnote text" w:semiHidden="0" w:qFormat="1"/>
    <w:lsdException w:name="header" w:semiHidden="0" w:unhideWhenUsed="0" w:qFormat="1"/>
    <w:lsdException w:name="footer" w:semiHidden="0" w:unhideWhenUsed="0" w:qFormat="1"/>
    <w:lsdException w:name="caption" w:qFormat="1"/>
    <w:lsdException w:name="page number" w:semiHidden="0" w:unhideWhenUsed="0" w:qFormat="1"/>
    <w:lsdException w:name="Title" w:semiHidden="0" w:unhideWhenUsed="0" w:qFormat="1"/>
    <w:lsdException w:name="Default Paragraph Font" w:semiHidden="0" w:uiPriority="1" w:qFormat="1"/>
    <w:lsdException w:name="Body Text" w:semiHidden="0" w:unhideWhenUsed="0" w:qFormat="1"/>
    <w:lsdException w:name="Body Text Indent" w:semiHidden="0" w:unhideWhenUsed="0" w:qFormat="1"/>
    <w:lsdException w:name="Subtitle" w:semiHidden="0" w:unhideWhenUsed="0" w:qFormat="1"/>
    <w:lsdException w:name="Body Text Indent 2" w:semiHidden="0" w:unhideWhenUsed="0" w:qFormat="1"/>
    <w:lsdException w:name="Hyperlink" w:semiHidden="0" w:uiPriority="99" w:unhideWhenUsed="0" w:qFormat="1"/>
    <w:lsdException w:name="Followed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6" w:lineRule="auto"/>
      <w:outlineLvl w:val="0"/>
    </w:pPr>
    <w:rPr>
      <w:b/>
      <w:kern w:val="44"/>
      <w:sz w:val="32"/>
      <w:szCs w:val="20"/>
    </w:rPr>
  </w:style>
  <w:style w:type="paragraph" w:styleId="2">
    <w:name w:val="heading 2"/>
    <w:basedOn w:val="a"/>
    <w:next w:val="a0"/>
    <w:link w:val="2Char"/>
    <w:qFormat/>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semiHidden/>
    <w:qFormat/>
    <w:pPr>
      <w:shd w:val="clear" w:color="auto" w:fill="000080"/>
    </w:pPr>
  </w:style>
  <w:style w:type="paragraph" w:styleId="a5">
    <w:name w:val="Body Text"/>
    <w:basedOn w:val="a"/>
    <w:qFormat/>
    <w:pPr>
      <w:suppressAutoHyphens/>
      <w:spacing w:after="120"/>
    </w:pPr>
    <w:rPr>
      <w:kern w:val="1"/>
      <w:szCs w:val="20"/>
      <w:lang w:eastAsia="ar-SA"/>
    </w:rPr>
  </w:style>
  <w:style w:type="paragraph" w:styleId="a6">
    <w:name w:val="Body Text Indent"/>
    <w:basedOn w:val="a"/>
    <w:qFormat/>
    <w:pPr>
      <w:spacing w:after="120"/>
      <w:ind w:leftChars="200" w:left="420"/>
    </w:pPr>
  </w:style>
  <w:style w:type="paragraph" w:styleId="3">
    <w:name w:val="toc 3"/>
    <w:basedOn w:val="a"/>
    <w:next w:val="a"/>
    <w:uiPriority w:val="39"/>
    <w:qFormat/>
    <w:pPr>
      <w:suppressAutoHyphens/>
      <w:spacing w:line="520" w:lineRule="exact"/>
      <w:ind w:left="839"/>
    </w:pPr>
    <w:rPr>
      <w:kern w:val="1"/>
      <w:sz w:val="24"/>
      <w:szCs w:val="20"/>
      <w:lang w:eastAsia="ar-SA"/>
    </w:rPr>
  </w:style>
  <w:style w:type="paragraph" w:styleId="a7">
    <w:name w:val="Plain Text"/>
    <w:basedOn w:val="a"/>
    <w:link w:val="Char"/>
    <w:qFormat/>
    <w:rPr>
      <w:rFonts w:ascii="宋体" w:hAnsi="Courier New"/>
      <w:szCs w:val="20"/>
    </w:rPr>
  </w:style>
  <w:style w:type="paragraph" w:styleId="20">
    <w:name w:val="Body Text Indent 2"/>
    <w:basedOn w:val="a"/>
    <w:link w:val="2Char0"/>
    <w:qFormat/>
    <w:pPr>
      <w:ind w:firstLineChars="200" w:firstLine="562"/>
    </w:pPr>
    <w:rPr>
      <w:rFonts w:ascii="仿宋_GB2312" w:eastAsia="仿宋_GB2312"/>
      <w:b/>
      <w:sz w:val="28"/>
      <w:szCs w:val="20"/>
    </w:rPr>
  </w:style>
  <w:style w:type="paragraph" w:styleId="a8">
    <w:name w:val="Balloon Text"/>
    <w:basedOn w:val="a"/>
    <w:link w:val="Char0"/>
    <w:qFormat/>
    <w:pPr>
      <w:suppressAutoHyphens/>
    </w:pPr>
    <w:rPr>
      <w:rFonts w:eastAsia="Times New Roman"/>
      <w:kern w:val="1"/>
      <w:sz w:val="18"/>
      <w:szCs w:val="20"/>
      <w:lang w:eastAsia="ar-SA"/>
    </w:rPr>
  </w:style>
  <w:style w:type="paragraph" w:styleId="a9">
    <w:name w:val="footer"/>
    <w:basedOn w:val="a"/>
    <w:qFormat/>
    <w:pPr>
      <w:tabs>
        <w:tab w:val="center" w:pos="4153"/>
        <w:tab w:val="right" w:pos="8306"/>
      </w:tabs>
      <w:suppressAutoHyphens/>
      <w:snapToGrid w:val="0"/>
      <w:jc w:val="left"/>
    </w:pPr>
    <w:rPr>
      <w:kern w:val="1"/>
      <w:sz w:val="18"/>
      <w:szCs w:val="20"/>
      <w:lang w:eastAsia="ar-SA"/>
    </w:rPr>
  </w:style>
  <w:style w:type="paragraph" w:styleId="aa">
    <w:name w:val="header"/>
    <w:basedOn w:val="a"/>
    <w:qFormat/>
    <w:pPr>
      <w:pBdr>
        <w:bottom w:val="single" w:sz="4" w:space="1" w:color="000000"/>
      </w:pBdr>
      <w:tabs>
        <w:tab w:val="center" w:pos="4153"/>
        <w:tab w:val="right" w:pos="8306"/>
      </w:tabs>
      <w:suppressAutoHyphens/>
      <w:snapToGrid w:val="0"/>
      <w:jc w:val="center"/>
    </w:pPr>
    <w:rPr>
      <w:kern w:val="1"/>
      <w:sz w:val="18"/>
      <w:szCs w:val="20"/>
      <w:lang w:eastAsia="ar-SA"/>
    </w:rPr>
  </w:style>
  <w:style w:type="paragraph" w:styleId="12">
    <w:name w:val="toc 1"/>
    <w:basedOn w:val="a"/>
    <w:next w:val="a"/>
    <w:uiPriority w:val="39"/>
    <w:qFormat/>
    <w:pPr>
      <w:suppressAutoHyphens/>
      <w:spacing w:line="520" w:lineRule="exact"/>
    </w:pPr>
    <w:rPr>
      <w:kern w:val="1"/>
      <w:sz w:val="24"/>
      <w:szCs w:val="20"/>
      <w:lang w:eastAsia="ar-SA"/>
    </w:rPr>
  </w:style>
  <w:style w:type="paragraph" w:styleId="ab">
    <w:name w:val="footnote text"/>
    <w:basedOn w:val="a"/>
    <w:link w:val="Char1"/>
    <w:unhideWhenUsed/>
    <w:qFormat/>
    <w:pPr>
      <w:widowControl/>
      <w:jc w:val="left"/>
    </w:pPr>
    <w:rPr>
      <w:rFonts w:ascii="Calibri" w:hAnsi="Calibri"/>
      <w:kern w:val="0"/>
      <w:sz w:val="20"/>
      <w:szCs w:val="20"/>
    </w:rPr>
  </w:style>
  <w:style w:type="paragraph" w:styleId="21">
    <w:name w:val="toc 2"/>
    <w:basedOn w:val="a"/>
    <w:next w:val="a"/>
    <w:uiPriority w:val="39"/>
    <w:qFormat/>
    <w:pPr>
      <w:suppressAutoHyphens/>
      <w:spacing w:line="520" w:lineRule="exact"/>
      <w:ind w:left="420"/>
    </w:pPr>
    <w:rPr>
      <w:kern w:val="1"/>
      <w:sz w:val="24"/>
      <w:szCs w:val="20"/>
      <w:lang w:eastAsia="ar-SA"/>
    </w:rPr>
  </w:style>
  <w:style w:type="character" w:styleId="ac">
    <w:name w:val="page number"/>
    <w:basedOn w:val="13"/>
    <w:qFormat/>
  </w:style>
  <w:style w:type="character" w:customStyle="1" w:styleId="13">
    <w:name w:val="默认段落字体1"/>
    <w:qFormat/>
  </w:style>
  <w:style w:type="character" w:styleId="ad">
    <w:name w:val="FollowedHyperlink"/>
    <w:qFormat/>
    <w:rPr>
      <w:color w:val="800080"/>
      <w:u w:val="single"/>
    </w:rPr>
  </w:style>
  <w:style w:type="character" w:styleId="ae">
    <w:name w:val="Hyperlink"/>
    <w:uiPriority w:val="99"/>
    <w:qFormat/>
    <w:rPr>
      <w:color w:val="0000FF"/>
      <w:u w:val="single"/>
    </w:rPr>
  </w:style>
  <w:style w:type="table" w:styleId="af">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首行缩进两字符 Char"/>
    <w:link w:val="af0"/>
    <w:qFormat/>
    <w:rPr>
      <w:rFonts w:eastAsia="宋体"/>
      <w:kern w:val="2"/>
      <w:sz w:val="21"/>
      <w:lang w:val="en-US" w:eastAsia="zh-CN" w:bidi="ar-SA"/>
    </w:rPr>
  </w:style>
  <w:style w:type="paragraph" w:customStyle="1" w:styleId="af0">
    <w:name w:val="正文首行缩进两字符"/>
    <w:basedOn w:val="a"/>
    <w:link w:val="Char2"/>
    <w:qFormat/>
    <w:pPr>
      <w:spacing w:line="360" w:lineRule="auto"/>
      <w:ind w:firstLineChars="200" w:firstLine="200"/>
    </w:pPr>
    <w:rPr>
      <w:szCs w:val="20"/>
    </w:rPr>
  </w:style>
  <w:style w:type="character" w:customStyle="1" w:styleId="Char">
    <w:name w:val="纯文本 Char"/>
    <w:link w:val="a7"/>
    <w:qFormat/>
    <w:rPr>
      <w:rFonts w:ascii="宋体" w:eastAsia="宋体" w:hAnsi="Courier New"/>
      <w:kern w:val="2"/>
      <w:sz w:val="21"/>
      <w:lang w:val="en-US" w:eastAsia="zh-CN" w:bidi="ar-SA"/>
    </w:rPr>
  </w:style>
  <w:style w:type="character" w:customStyle="1" w:styleId="11Char">
    <w:name w:val="（符号）三标题1.1 Char"/>
    <w:link w:val="110"/>
    <w:qFormat/>
    <w:rPr>
      <w:rFonts w:ascii="宋体" w:hAnsi="宋体"/>
      <w:kern w:val="2"/>
      <w:sz w:val="24"/>
      <w:lang w:bidi="ar-SA"/>
    </w:rPr>
  </w:style>
  <w:style w:type="paragraph" w:customStyle="1" w:styleId="110">
    <w:name w:val="（符号）三标题1.1"/>
    <w:basedOn w:val="a"/>
    <w:link w:val="11Char"/>
    <w:qFormat/>
    <w:pPr>
      <w:numPr>
        <w:ilvl w:val="1"/>
        <w:numId w:val="1"/>
      </w:numPr>
      <w:spacing w:line="500" w:lineRule="exact"/>
    </w:pPr>
    <w:rPr>
      <w:rFonts w:ascii="宋体" w:eastAsia="Times New Roman" w:hAnsi="宋体"/>
      <w:sz w:val="24"/>
      <w:szCs w:val="20"/>
    </w:rPr>
  </w:style>
  <w:style w:type="character" w:customStyle="1" w:styleId="Char3">
    <w:name w:val="(符号)标书正文 Char"/>
    <w:link w:val="af1"/>
    <w:qFormat/>
    <w:rPr>
      <w:rFonts w:ascii="黑体" w:eastAsia="黑体" w:hAnsi="宋体"/>
      <w:b/>
      <w:kern w:val="2"/>
      <w:sz w:val="24"/>
      <w:lang w:val="en-US" w:eastAsia="zh-CN" w:bidi="ar-SA"/>
    </w:rPr>
  </w:style>
  <w:style w:type="paragraph" w:customStyle="1" w:styleId="af1">
    <w:name w:val="(符号)标书正文"/>
    <w:basedOn w:val="a"/>
    <w:link w:val="Char3"/>
    <w:qFormat/>
    <w:pPr>
      <w:spacing w:line="500" w:lineRule="exact"/>
      <w:ind w:left="700"/>
    </w:pPr>
    <w:rPr>
      <w:rFonts w:ascii="黑体" w:eastAsia="黑体" w:hAnsi="宋体"/>
      <w:b/>
      <w:sz w:val="24"/>
      <w:szCs w:val="20"/>
    </w:rPr>
  </w:style>
  <w:style w:type="character" w:customStyle="1" w:styleId="CharChar1">
    <w:name w:val="Char Char1"/>
    <w:qFormat/>
    <w:locked/>
    <w:rPr>
      <w:rFonts w:ascii="仿宋_GB2312" w:eastAsia="仿宋_GB2312" w:hint="eastAsia"/>
      <w:b/>
      <w:kern w:val="2"/>
      <w:sz w:val="28"/>
      <w:lang w:val="en-US" w:eastAsia="zh-CN" w:bidi="ar-SA"/>
    </w:rPr>
  </w:style>
  <w:style w:type="character" w:customStyle="1" w:styleId="2Char">
    <w:name w:val="标题 2 Char"/>
    <w:link w:val="2"/>
    <w:qFormat/>
    <w:rPr>
      <w:rFonts w:ascii="Arial" w:eastAsia="黑体" w:hAnsi="Arial"/>
      <w:b/>
      <w:kern w:val="2"/>
      <w:sz w:val="28"/>
    </w:rPr>
  </w:style>
  <w:style w:type="character" w:customStyle="1" w:styleId="CharChar2">
    <w:name w:val="Char Char2"/>
    <w:qFormat/>
    <w:locked/>
    <w:rPr>
      <w:kern w:val="2"/>
      <w:sz w:val="18"/>
      <w:lang w:eastAsia="ar-SA" w:bidi="ar-SA"/>
    </w:rPr>
  </w:style>
  <w:style w:type="character" w:customStyle="1" w:styleId="2Char0">
    <w:name w:val="正文文本缩进 2 Char"/>
    <w:link w:val="20"/>
    <w:qFormat/>
    <w:rPr>
      <w:rFonts w:ascii="仿宋_GB2312" w:eastAsia="仿宋_GB2312"/>
      <w:b/>
      <w:kern w:val="2"/>
      <w:sz w:val="28"/>
      <w:lang w:val="en-US" w:eastAsia="zh-CN" w:bidi="ar-SA"/>
    </w:rPr>
  </w:style>
  <w:style w:type="character" w:customStyle="1" w:styleId="CharChar">
    <w:name w:val="正文首行缩进两字符 Char Char"/>
    <w:qFormat/>
    <w:rPr>
      <w:kern w:val="2"/>
      <w:sz w:val="21"/>
      <w:szCs w:val="24"/>
    </w:rPr>
  </w:style>
  <w:style w:type="character" w:customStyle="1" w:styleId="Char1">
    <w:name w:val="脚注文本 Char"/>
    <w:link w:val="ab"/>
    <w:qFormat/>
    <w:rPr>
      <w:rFonts w:ascii="Calibri" w:eastAsia="宋体" w:hAnsi="Calibri"/>
      <w:lang w:val="en-US" w:eastAsia="zh-CN" w:bidi="ar-SA"/>
    </w:rPr>
  </w:style>
  <w:style w:type="character" w:customStyle="1" w:styleId="CharChar0">
    <w:name w:val="Char Char"/>
    <w:qFormat/>
    <w:locked/>
    <w:rPr>
      <w:rFonts w:ascii="Calibri" w:eastAsia="宋体" w:hAnsi="Calibri" w:hint="default"/>
      <w:lang w:val="en-US" w:eastAsia="zh-CN" w:bidi="ar-SA"/>
    </w:rPr>
  </w:style>
  <w:style w:type="character" w:customStyle="1" w:styleId="af2">
    <w:name w:val="样式 宋体 小四"/>
    <w:qFormat/>
    <w:rPr>
      <w:sz w:val="24"/>
    </w:rPr>
  </w:style>
  <w:style w:type="character" w:customStyle="1" w:styleId="af3">
    <w:name w:val="（符号）邀请函中一、"/>
    <w:qFormat/>
    <w:rPr>
      <w:rFonts w:ascii="黑体" w:eastAsia="黑体" w:hAnsi="黑体"/>
      <w:b/>
      <w:sz w:val="24"/>
    </w:rPr>
  </w:style>
  <w:style w:type="character" w:customStyle="1" w:styleId="Char0">
    <w:name w:val="批注框文本 Char"/>
    <w:link w:val="a8"/>
    <w:qFormat/>
    <w:rPr>
      <w:kern w:val="1"/>
      <w:sz w:val="18"/>
      <w:lang w:eastAsia="ar-SA" w:bidi="ar-SA"/>
    </w:rPr>
  </w:style>
  <w:style w:type="paragraph" w:customStyle="1" w:styleId="22">
    <w:name w:val="样式 首行缩进:  2 字符"/>
    <w:basedOn w:val="a"/>
    <w:qFormat/>
    <w:pPr>
      <w:spacing w:line="400" w:lineRule="exact"/>
      <w:ind w:firstLineChars="200" w:firstLine="200"/>
    </w:pPr>
    <w:rPr>
      <w:sz w:val="24"/>
      <w:szCs w:val="20"/>
    </w:rPr>
  </w:style>
  <w:style w:type="paragraph" w:customStyle="1" w:styleId="CharCharCharCharCharCharChar">
    <w:name w:val="Char Char Char Char Char Char Char"/>
    <w:basedOn w:val="a"/>
    <w:qFormat/>
    <w:rPr>
      <w:szCs w:val="21"/>
    </w:rPr>
  </w:style>
  <w:style w:type="paragraph" w:customStyle="1" w:styleId="1">
    <w:name w:val="(符号)三标题1."/>
    <w:basedOn w:val="a"/>
    <w:qFormat/>
    <w:pPr>
      <w:numPr>
        <w:numId w:val="2"/>
      </w:numPr>
      <w:spacing w:before="140" w:after="140" w:line="500" w:lineRule="exact"/>
      <w:outlineLvl w:val="2"/>
    </w:pPr>
    <w:rPr>
      <w:rFonts w:ascii="楷体_GB2312" w:eastAsia="楷体_GB2312" w:hAnsi="宋体"/>
      <w:b/>
      <w:sz w:val="28"/>
      <w:szCs w:val="20"/>
    </w:rPr>
  </w:style>
  <w:style w:type="paragraph" w:customStyle="1" w:styleId="af4">
    <w:name w:val="（符号）二标题总则"/>
    <w:basedOn w:val="af5"/>
    <w:qFormat/>
    <w:pPr>
      <w:spacing w:beforeLines="0" w:afterLines="0"/>
    </w:pPr>
    <w:rPr>
      <w:rFonts w:ascii="华文中宋" w:eastAsia="华文中宋" w:hAnsi="华文中宋"/>
    </w:rPr>
  </w:style>
  <w:style w:type="paragraph" w:customStyle="1" w:styleId="af5">
    <w:name w:val="(符号)一标题第一部分"/>
    <w:basedOn w:val="a"/>
    <w:qFormat/>
    <w:pPr>
      <w:spacing w:beforeLines="100" w:afterLines="100" w:line="500" w:lineRule="exact"/>
      <w:jc w:val="center"/>
      <w:outlineLvl w:val="1"/>
    </w:pPr>
    <w:rPr>
      <w:rFonts w:ascii="黑体" w:eastAsia="黑体"/>
      <w:b/>
      <w:sz w:val="32"/>
      <w:szCs w:val="20"/>
    </w:rPr>
  </w:style>
  <w:style w:type="paragraph" w:customStyle="1" w:styleId="11">
    <w:name w:val="(符号)四标题1.1"/>
    <w:basedOn w:val="a"/>
    <w:qFormat/>
    <w:pPr>
      <w:numPr>
        <w:ilvl w:val="1"/>
        <w:numId w:val="2"/>
      </w:numPr>
      <w:tabs>
        <w:tab w:val="left" w:pos="1180"/>
      </w:tabs>
      <w:spacing w:line="500" w:lineRule="exact"/>
    </w:pPr>
    <w:rPr>
      <w:rFonts w:ascii="宋体" w:hAnsi="宋体"/>
      <w:color w:val="000000"/>
      <w:kern w:val="0"/>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3">
    <w:name w:val="（符号）目录2"/>
    <w:basedOn w:val="a"/>
    <w:qFormat/>
    <w:pPr>
      <w:spacing w:line="500" w:lineRule="exact"/>
      <w:ind w:left="480"/>
    </w:pPr>
    <w:rPr>
      <w:sz w:val="24"/>
      <w:szCs w:val="20"/>
    </w:rPr>
  </w:style>
  <w:style w:type="paragraph" w:customStyle="1" w:styleId="112">
    <w:name w:val="(符号)三标题1.1"/>
    <w:basedOn w:val="a"/>
    <w:qFormat/>
    <w:pPr>
      <w:tabs>
        <w:tab w:val="left" w:pos="420"/>
      </w:tabs>
      <w:spacing w:before="140" w:after="140" w:line="500" w:lineRule="exact"/>
      <w:ind w:left="430" w:hanging="430"/>
      <w:outlineLvl w:val="2"/>
    </w:pPr>
    <w:rPr>
      <w:rFonts w:ascii="楷体_GB2312" w:eastAsia="楷体_GB2312" w:hAnsi="宋体" w:cs="宋体"/>
      <w:b/>
      <w:bCs/>
      <w:sz w:val="28"/>
      <w:szCs w:val="20"/>
    </w:rPr>
  </w:style>
  <w:style w:type="paragraph" w:customStyle="1" w:styleId="af6">
    <w:name w:val="样式"/>
    <w:qFormat/>
    <w:pPr>
      <w:widowControl w:val="0"/>
      <w:autoSpaceDE w:val="0"/>
      <w:autoSpaceDN w:val="0"/>
      <w:adjustRightInd w:val="0"/>
    </w:pPr>
    <w:rPr>
      <w:rFonts w:ascii="宋体" w:hAnsi="宋体"/>
      <w:sz w:val="24"/>
    </w:rPr>
  </w:style>
  <w:style w:type="paragraph" w:customStyle="1" w:styleId="111">
    <w:name w:val="(符号)五标题1.1.1"/>
    <w:basedOn w:val="a"/>
    <w:qFormat/>
    <w:pPr>
      <w:numPr>
        <w:ilvl w:val="2"/>
        <w:numId w:val="2"/>
      </w:numPr>
      <w:spacing w:line="500" w:lineRule="exact"/>
    </w:pPr>
    <w:rPr>
      <w:rFonts w:ascii="宋体" w:hAnsi="宋体"/>
      <w:color w:val="000000"/>
      <w:sz w:val="24"/>
      <w:szCs w:val="20"/>
    </w:rPr>
  </w:style>
  <w:style w:type="paragraph" w:customStyle="1" w:styleId="af7">
    <w:name w:val="表格"/>
    <w:basedOn w:val="a"/>
    <w:qFormat/>
    <w:pPr>
      <w:spacing w:line="400" w:lineRule="exact"/>
    </w:pPr>
    <w:rPr>
      <w:sz w:val="24"/>
      <w:szCs w:val="20"/>
    </w:rPr>
  </w:style>
  <w:style w:type="paragraph" w:customStyle="1" w:styleId="14">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C3BC66-3DE3-4D3C-AC62-62DE47CE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370</Words>
  <Characters>2114</Characters>
  <Application>Microsoft Office Word</Application>
  <DocSecurity>0</DocSecurity>
  <Lines>17</Lines>
  <Paragraphs>4</Paragraphs>
  <ScaleCrop>false</ScaleCrop>
  <Company>泸州市人民政府采购中心</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雅安</dc:title>
  <dc:creator>hb</dc:creator>
  <cp:lastModifiedBy>admin</cp:lastModifiedBy>
  <cp:revision>37</cp:revision>
  <cp:lastPrinted>2019-11-04T09:12:00Z</cp:lastPrinted>
  <dcterms:created xsi:type="dcterms:W3CDTF">2019-09-05T10:05:00Z</dcterms:created>
  <dcterms:modified xsi:type="dcterms:W3CDTF">2020-02-24T08:24:00Z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