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color w:val="000000" w:themeColor="text1"/>
          <w:sz w:val="72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ascii="方正小标宋简体" w:hAnsi="方正小标宋简体" w:eastAsia="方正小标宋简体" w:cs="方正小标宋简体"/>
          <w:b/>
          <w:color w:val="000000" w:themeColor="text1"/>
          <w:spacing w:val="78"/>
          <w:sz w:val="7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72"/>
          <w:lang w:val="en-US" w:eastAsia="zh-CN"/>
          <w14:textFill>
            <w14:solidFill>
              <w14:schemeClr w14:val="tx1"/>
            </w14:solidFill>
          </w14:textFill>
        </w:rPr>
        <w:t>竞 价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72"/>
          <w14:textFill>
            <w14:solidFill>
              <w14:schemeClr w14:val="tx1"/>
            </w14:solidFill>
          </w14:textFill>
        </w:rPr>
        <w:t xml:space="preserve"> 函</w:t>
      </w:r>
    </w:p>
    <w:p>
      <w:pPr>
        <w:pStyle w:val="2"/>
        <w:tabs>
          <w:tab w:val="left" w:pos="2460"/>
          <w:tab w:val="left" w:pos="6169"/>
        </w:tabs>
        <w:rPr>
          <w:rFonts w:hint="eastAsia" w:ascii="宋体" w:hAnsi="宋体" w:eastAsia="宋体"/>
          <w:color w:val="000000" w:themeColor="text1"/>
          <w:sz w:val="7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/>
          <w:color w:val="000000" w:themeColor="text1"/>
          <w:sz w:val="72"/>
          <w:lang w:eastAsia="zh-CN"/>
          <w14:textFill>
            <w14:solidFill>
              <w14:schemeClr w14:val="tx1"/>
            </w14:solidFill>
          </w14:textFill>
        </w:rPr>
        <w:tab/>
      </w:r>
    </w:p>
    <w:p>
      <w:pPr>
        <w:pStyle w:val="2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项目名称: </w:t>
      </w:r>
      <w:bookmarkStart w:id="0" w:name="SOA_borndate1"/>
      <w:r>
        <w:rPr>
          <w:rFonts w:hint="eastAsia" w:ascii="宋体" w:hAnsi="宋体" w:eastAsia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雨城区凤鸣垃圾填埋场永久性封场治理工程项目</w:t>
      </w:r>
      <w:r>
        <w:rPr>
          <w:rFonts w:hint="eastAsia" w:ascii="宋体" w:hAnsi="宋体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雅安市大兴片区兴贸一路（北段）道路建设工程</w:t>
      </w:r>
    </w:p>
    <w:p>
      <w:pPr>
        <w:jc w:val="center"/>
        <w:rPr>
          <w:rFonts w:hint="default" w:ascii="宋体" w:hAnsi="宋体" w:eastAsia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砂砾石</w:t>
      </w:r>
      <w:r>
        <w:rPr>
          <w:rFonts w:hint="eastAsia" w:ascii="宋体" w:hAnsi="宋体" w:eastAsia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采购</w:t>
      </w:r>
    </w:p>
    <w:p>
      <w:pPr>
        <w:ind w:firstLine="1428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1428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1428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雅安市市政</w:t>
      </w:r>
      <w:r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建设工程有限公司</w:t>
      </w:r>
    </w:p>
    <w:p>
      <w:pPr>
        <w:jc w:val="center"/>
        <w:rPr>
          <w:rFonts w:ascii="宋体" w:hAnsi="宋体"/>
          <w:bCs/>
          <w:caps/>
          <w:color w:val="000000" w:themeColor="text1"/>
          <w:sz w:val="24"/>
          <w14:textFill>
            <w14:solidFill>
              <w14:schemeClr w14:val="tx1"/>
            </w14:solidFill>
          </w14:textFill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332" w:right="1332" w:bottom="1332" w:left="1332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</w:t>
      </w:r>
      <w:bookmarkEnd w:id="0"/>
      <w:bookmarkStart w:id="1" w:name="_Toc131305904"/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月</w:t>
      </w:r>
    </w:p>
    <w:bookmarkEnd w:id="1"/>
    <w:p>
      <w:pPr>
        <w:ind w:firstLine="4400" w:firstLineChars="1000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竞价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函</w:t>
      </w:r>
    </w:p>
    <w:p>
      <w:pPr>
        <w:ind w:firstLine="480" w:firstLineChars="200"/>
        <w:jc w:val="both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我公司拟对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雨城区凤鸣垃圾填埋场永久性封场治理工程项目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、雅安市大兴片区兴贸一路北段道路建设工程砂砾石材料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竞价采购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，现诚邀遵守中国有关法律、法规，且具有良好的商业信誉及服务能力的单位参加，项目详情如下：</w:t>
      </w:r>
    </w:p>
    <w:tbl>
      <w:tblPr>
        <w:tblStyle w:val="18"/>
        <w:tblpPr w:leftFromText="180" w:rightFromText="180" w:vertAnchor="text" w:horzAnchor="page" w:tblpX="673" w:tblpY="228"/>
        <w:tblOverlap w:val="never"/>
        <w:tblW w:w="10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3144"/>
        <w:gridCol w:w="1552"/>
        <w:gridCol w:w="4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48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项目名称：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雨城区凤鸣垃圾填埋场永久性封场治理工程项目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、雅安市大兴片区兴贸一路北段道路建设工程砂砾石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948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采购单位名称：雅安市市政建设工程有限公司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14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丁宇</w:t>
            </w:r>
          </w:p>
        </w:tc>
        <w:tc>
          <w:tcPr>
            <w:tcW w:w="155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464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13219788701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询价项目范围、及其他描述</w:t>
            </w:r>
          </w:p>
        </w:tc>
        <w:tc>
          <w:tcPr>
            <w:tcW w:w="93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left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1：详见附：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</w:rPr>
              <w:t>材料清单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服务时间段（工期）</w:t>
            </w:r>
          </w:p>
        </w:tc>
        <w:tc>
          <w:tcPr>
            <w:tcW w:w="934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以甲方需求时间为准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资格条件要求：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</w:rPr>
              <w:t>、资质要求：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（1）具有独立承担民事责任的能力；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（2）具有良好的商业信誉</w:t>
            </w:r>
            <w:r>
              <w:rPr>
                <w:rFonts w:hint="eastAsia" w:ascii="宋体" w:hAnsi="宋体" w:cs="宋体"/>
                <w:lang w:eastAsia="zh-CN"/>
              </w:rPr>
              <w:t>；</w:t>
            </w:r>
          </w:p>
          <w:p>
            <w:pPr>
              <w:adjustRightInd w:val="0"/>
              <w:snapToGrid w:val="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（3）具备较强供货能力</w:t>
            </w:r>
            <w:r>
              <w:rPr>
                <w:rFonts w:hint="eastAsia" w:ascii="宋体" w:hAnsi="宋体" w:cs="宋体"/>
                <w:lang w:eastAsia="zh-CN"/>
              </w:rPr>
              <w:t>；</w:t>
            </w:r>
            <w:r>
              <w:rPr>
                <w:rFonts w:hint="eastAsia" w:ascii="宋体" w:hAnsi="宋体" w:cs="宋体"/>
                <w:lang w:val="en-US" w:eastAsia="zh-CN"/>
              </w:rPr>
              <w:t>营业执照具备相应的经营范围。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（4）有依法缴纳税收和社会保障资金的良好记录；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（5）参加本次竞争投标前三年内，在经营活动中没有重大违法记录；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（6）法律、行政法规规定的其他条件</w:t>
            </w:r>
            <w:r>
              <w:rPr>
                <w:rFonts w:hint="eastAsia" w:ascii="宋体" w:hAnsi="宋体" w:cs="宋体"/>
                <w:lang w:eastAsia="zh-CN"/>
              </w:rPr>
              <w:t>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</w:rPr>
              <w:t>）本项目参加招投标活动的投标人在前三年内不得具有行贿犯罪记录</w:t>
            </w:r>
            <w:r>
              <w:rPr>
                <w:rFonts w:hint="eastAsia" w:ascii="宋体" w:hAnsi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numPr>
                <w:ilvl w:val="0"/>
                <w:numId w:val="3"/>
              </w:numPr>
              <w:tabs>
                <w:tab w:val="left" w:pos="458"/>
                <w:tab w:val="clear" w:pos="312"/>
              </w:tabs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最高限价：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284000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元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（含税价）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大写：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贰拾捌万肆仟元整</w:t>
            </w:r>
          </w:p>
          <w:p>
            <w:pPr>
              <w:numPr>
                <w:ilvl w:val="0"/>
                <w:numId w:val="3"/>
              </w:numPr>
              <w:tabs>
                <w:tab w:val="left" w:pos="458"/>
                <w:tab w:val="clear" w:pos="312"/>
              </w:tabs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报价要求：报价函发送时间为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</w:rPr>
              <w:t>202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年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09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月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16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日至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</w:rPr>
              <w:t>202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年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09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月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19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日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，报价必须按照甲方提供的询价函及其附件要求报价，乙方单位私自变更内容，甲方有权拒绝。</w:t>
            </w:r>
          </w:p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3.报价单组成：（1）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竞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价函；（2）营业执照盖鲜章；（3）法人授权书；（4）法人身份证复印件盖鲜章；（5）授权委托人身份证复印件盖鲜章；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(格式自拟）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报价函提交时间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报价函递交截止时间：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</w:rPr>
              <w:t xml:space="preserve">  202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年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09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月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19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日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10</w:t>
            </w:r>
            <w:bookmarkStart w:id="2" w:name="_GoBack"/>
            <w:bookmarkEnd w:id="2"/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:00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时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（北京时间）（现场方式提交）。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递交地点：雅安市市政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楼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工程建设部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（四川省雅安市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雨城区和兴街1号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廉洁要求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各方应秉承公开、公平、公正的原则参与本次报价，过程如有围标、串标、陪标、行贿等不廉洁行为发生，雅安市市政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将按照下列规定处理：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/>
                <w:bCs/>
                <w:szCs w:val="21"/>
              </w:rPr>
              <w:t>已签订合同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,中标企业不履行合同</w:t>
            </w:r>
            <w:r>
              <w:rPr>
                <w:rFonts w:hint="eastAsia" w:ascii="宋体" w:hAnsi="宋体"/>
                <w:bCs/>
                <w:szCs w:val="21"/>
              </w:rPr>
              <w:t>市政公司有权解除合同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，并向雅安市市政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赔付补偿金（合同金额的2%）；并由违约方按合同相关约定承担违约责任，同时雅安市市政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可对违规方采取必要措施（包含但不限于暂停支付所有应付账款，或通过司法途径向供方追偿由此造成雅安市市政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的一切直接或间接经济损失）。</w:t>
            </w:r>
          </w:p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有权通过诉讼的方式向报价方主张权利。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有权将违规方列入黑名单，并有权决定与其不再合作。</w:t>
            </w:r>
          </w:p>
        </w:tc>
      </w:tr>
    </w:tbl>
    <w:p>
      <w:pPr>
        <w:spacing w:line="560" w:lineRule="exact"/>
        <w:outlineLvl w:val="1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b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b/>
          <w:color w:val="000000"/>
          <w:sz w:val="24"/>
          <w:szCs w:val="24"/>
        </w:rPr>
        <w:t>材料清单（报价表）</w:t>
      </w:r>
    </w:p>
    <w:tbl>
      <w:tblPr>
        <w:tblStyle w:val="18"/>
        <w:tblW w:w="102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915"/>
        <w:gridCol w:w="1896"/>
        <w:gridCol w:w="681"/>
        <w:gridCol w:w="671"/>
        <w:gridCol w:w="828"/>
        <w:gridCol w:w="877"/>
        <w:gridCol w:w="733"/>
        <w:gridCol w:w="1067"/>
        <w:gridCol w:w="11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44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规格型号</w:t>
            </w:r>
          </w:p>
        </w:tc>
        <w:tc>
          <w:tcPr>
            <w:tcW w:w="68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67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82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控制价（元）</w:t>
            </w:r>
          </w:p>
        </w:tc>
        <w:tc>
          <w:tcPr>
            <w:tcW w:w="87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总价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（元）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报价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单价（元）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总价（元）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44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砂砾石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ind w:firstLine="880" w:firstLineChars="400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*</w:t>
            </w:r>
          </w:p>
        </w:tc>
        <w:tc>
          <w:tcPr>
            <w:tcW w:w="68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吨</w:t>
            </w:r>
          </w:p>
        </w:tc>
        <w:tc>
          <w:tcPr>
            <w:tcW w:w="67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3000</w:t>
            </w:r>
          </w:p>
        </w:tc>
        <w:tc>
          <w:tcPr>
            <w:tcW w:w="82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87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174000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凤鸣垃圾填埋场封场永久性治理工程项目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44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砂砾石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*</w:t>
            </w:r>
          </w:p>
        </w:tc>
        <w:tc>
          <w:tcPr>
            <w:tcW w:w="68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吨</w:t>
            </w:r>
          </w:p>
        </w:tc>
        <w:tc>
          <w:tcPr>
            <w:tcW w:w="67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2000</w:t>
            </w:r>
          </w:p>
        </w:tc>
        <w:tc>
          <w:tcPr>
            <w:tcW w:w="82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87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110000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雅安市大兴片区兴贸一路北段道路建设工程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44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1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9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firstLine="800" w:firstLineChars="400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合计</w:t>
            </w:r>
          </w:p>
        </w:tc>
        <w:tc>
          <w:tcPr>
            <w:tcW w:w="5961" w:type="dxa"/>
            <w:gridSpan w:val="7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284000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元    大写: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贰拾捌万肆仟元整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44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1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9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不含税报价合计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盖章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5961" w:type="dxa"/>
            <w:gridSpan w:val="7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600" w:firstLineChars="30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报价：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税率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%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44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1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9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含税总价</w:t>
            </w:r>
          </w:p>
        </w:tc>
        <w:tc>
          <w:tcPr>
            <w:tcW w:w="5961" w:type="dxa"/>
            <w:gridSpan w:val="7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600" w:firstLineChars="30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报价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税率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%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</w:tr>
    </w:tbl>
    <w:p>
      <w:pPr>
        <w:adjustRightInd w:val="0"/>
        <w:spacing w:line="400" w:lineRule="exact"/>
        <w:jc w:val="left"/>
        <w:rPr>
          <w:rFonts w:hint="default" w:ascii="宋体" w:hAnsi="宋体" w:eastAsia="宋体" w:cs="Times New Roman"/>
          <w:color w:val="FF0000"/>
          <w:sz w:val="24"/>
          <w:lang w:val="en-US" w:eastAsia="zh-CN"/>
        </w:rPr>
      </w:pPr>
      <w:r>
        <w:rPr>
          <w:rFonts w:hint="eastAsia" w:ascii="宋体" w:hAnsi="宋体" w:cs="Times New Roman"/>
          <w:color w:val="FF0000"/>
          <w:sz w:val="24"/>
          <w:lang w:val="en-US" w:eastAsia="zh-CN"/>
        </w:rPr>
        <w:t>注：该控制价为不含税价。该清单量为预估量，具体以现场实际使用为准。</w:t>
      </w:r>
    </w:p>
    <w:p>
      <w:pPr>
        <w:adjustRightInd w:val="0"/>
        <w:spacing w:line="400" w:lineRule="exact"/>
        <w:jc w:val="left"/>
        <w:rPr>
          <w:rFonts w:hint="eastAsia"/>
        </w:rPr>
      </w:pPr>
      <w:r>
        <w:rPr>
          <w:rFonts w:hint="eastAsia" w:ascii="宋体" w:hAnsi="宋体"/>
          <w:color w:val="000000"/>
          <w:sz w:val="24"/>
        </w:rPr>
        <w:t>说明：1）报价不得高于控制价；</w:t>
      </w:r>
      <w:r>
        <w:rPr>
          <w:rFonts w:hint="eastAsia" w:ascii="宋体" w:hAnsi="宋体"/>
          <w:color w:val="C00000"/>
          <w:sz w:val="24"/>
        </w:rPr>
        <w:t>报价注明税率</w:t>
      </w:r>
      <w:r>
        <w:rPr>
          <w:rFonts w:hint="eastAsia" w:ascii="宋体" w:hAnsi="宋体"/>
          <w:color w:val="000000"/>
          <w:sz w:val="24"/>
        </w:rPr>
        <w:t>；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2）主要技术参数应符合报价函。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3)</w:t>
      </w:r>
      <w:r>
        <w:rPr>
          <w:rFonts w:hint="eastAsia" w:ascii="宋体" w:hAnsi="宋体"/>
          <w:color w:val="FF0000"/>
          <w:sz w:val="24"/>
          <w:lang w:val="en-US" w:eastAsia="zh-CN"/>
        </w:rPr>
        <w:t xml:space="preserve"> 含税总价</w:t>
      </w:r>
      <w:r>
        <w:rPr>
          <w:rFonts w:hint="eastAsia" w:ascii="宋体" w:hAnsi="宋体"/>
          <w:color w:val="FF0000"/>
          <w:sz w:val="24"/>
        </w:rPr>
        <w:t>为</w:t>
      </w:r>
      <w:r>
        <w:rPr>
          <w:rFonts w:hint="eastAsia" w:ascii="宋体" w:hAnsi="宋体"/>
          <w:color w:val="FF0000"/>
          <w:sz w:val="24"/>
          <w:lang w:eastAsia="zh-CN"/>
        </w:rPr>
        <w:t>材料到场价</w:t>
      </w:r>
      <w:r>
        <w:rPr>
          <w:rFonts w:hint="eastAsia" w:ascii="宋体" w:hAnsi="宋体"/>
          <w:color w:val="FF0000"/>
          <w:sz w:val="24"/>
          <w:lang w:val="en-US" w:eastAsia="zh-CN"/>
        </w:rPr>
        <w:t>,含</w:t>
      </w:r>
      <w:r>
        <w:rPr>
          <w:rFonts w:hint="eastAsia" w:ascii="宋体" w:hAnsi="宋体"/>
          <w:color w:val="FF0000"/>
          <w:sz w:val="24"/>
        </w:rPr>
        <w:t>运输费、上下车费</w:t>
      </w:r>
      <w:r>
        <w:rPr>
          <w:rFonts w:hint="eastAsia" w:ascii="宋体" w:hAnsi="宋体"/>
          <w:color w:val="FF0000"/>
          <w:sz w:val="24"/>
          <w:lang w:val="en-US" w:eastAsia="zh-CN"/>
        </w:rPr>
        <w:t>、</w:t>
      </w:r>
      <w:r>
        <w:rPr>
          <w:rFonts w:hint="eastAsia" w:ascii="宋体" w:hAnsi="宋体"/>
          <w:color w:val="FF0000"/>
          <w:sz w:val="24"/>
        </w:rPr>
        <w:t>税费（增值税专用发票）</w:t>
      </w:r>
      <w:r>
        <w:rPr>
          <w:rFonts w:hint="eastAsia" w:ascii="宋体" w:hAnsi="宋体"/>
          <w:color w:val="FF0000"/>
          <w:sz w:val="24"/>
          <w:lang w:val="en-US" w:eastAsia="zh-CN"/>
        </w:rPr>
        <w:t>等</w:t>
      </w:r>
      <w:r>
        <w:rPr>
          <w:rFonts w:hint="eastAsia" w:ascii="宋体" w:hAnsi="宋体"/>
          <w:color w:val="FF0000"/>
          <w:sz w:val="24"/>
        </w:rPr>
        <w:t>一切费用。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FF0000"/>
          <w:sz w:val="24"/>
          <w:lang w:val="en-US" w:eastAsia="zh-CN"/>
        </w:rPr>
        <w:t>发票采用一票制。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4）服务期内供货价不得高于投标时最终报价。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5）配送时需按照询价清单上物品的品牌及规格进行配送，若收货时发现与订购商品规格及价格不符，我方有权拒绝收货。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6）包含但不限于以上物资,未包含在报价单中的其他耗材，费用不高于市场价，并由我公司自主决定是否在报价单位购买。</w:t>
      </w:r>
    </w:p>
    <w:p>
      <w:pPr>
        <w:adjustRightInd w:val="0"/>
        <w:spacing w:line="400" w:lineRule="exact"/>
        <w:jc w:val="left"/>
        <w:rPr>
          <w:rFonts w:hint="default" w:ascii="宋体" w:hAnsi="宋体" w:eastAsia="宋体" w:cs="Times New Roman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 xml:space="preserve">    </w:t>
      </w:r>
      <w:r>
        <w:rPr>
          <w:rFonts w:hint="eastAsia" w:ascii="宋体" w:hAnsi="宋体" w:cs="Times New Roman"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 w:cs="Times New Roman"/>
          <w:color w:val="000000"/>
          <w:sz w:val="24"/>
          <w:lang w:val="en-US" w:eastAsia="zh-CN"/>
        </w:rPr>
        <w:t>7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）报价时需将此《</w:t>
      </w:r>
      <w:r>
        <w:rPr>
          <w:rFonts w:hint="eastAsia" w:ascii="宋体" w:hAnsi="宋体" w:cs="Times New Roman"/>
          <w:color w:val="000000"/>
          <w:sz w:val="24"/>
          <w:lang w:val="en-US" w:eastAsia="zh-CN"/>
        </w:rPr>
        <w:t>竞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价函》封面、正文、表格全部打印</w:t>
      </w:r>
      <w:r>
        <w:rPr>
          <w:rFonts w:hint="eastAsia" w:ascii="宋体" w:hAnsi="宋体" w:cs="Times New Roman"/>
          <w:color w:val="000000"/>
          <w:sz w:val="24"/>
          <w:lang w:val="en-US" w:eastAsia="zh-CN"/>
        </w:rPr>
        <w:t>逐页盖章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并按要求密封后交我公司。</w:t>
      </w:r>
    </w:p>
    <w:p>
      <w:pPr>
        <w:rPr>
          <w:rFonts w:hint="eastAsia" w:ascii="宋体" w:hAnsi="宋体" w:eastAsia="宋体" w:cs="Times New Roman"/>
          <w:color w:val="000000"/>
          <w:sz w:val="24"/>
        </w:rPr>
      </w:pPr>
    </w:p>
    <w:p>
      <w:pPr>
        <w:pStyle w:val="2"/>
        <w:rPr>
          <w:rFonts w:hint="eastAsia"/>
        </w:rPr>
      </w:pPr>
    </w:p>
    <w:p>
      <w:pPr>
        <w:adjustRightInd w:val="0"/>
        <w:spacing w:line="400" w:lineRule="exact"/>
        <w:jc w:val="left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 xml:space="preserve">公司名称（盖章）：  </w:t>
      </w:r>
      <w:r>
        <w:rPr>
          <w:rFonts w:hint="eastAsia" w:ascii="宋体" w:hAnsi="宋体" w:eastAsia="宋体" w:cs="Times New Roman"/>
          <w:color w:val="000000"/>
          <w:sz w:val="24"/>
          <w:u w:val="single"/>
        </w:rPr>
        <w:t>　　　　　　　　　　　　　　　　　　　　　　　　　　</w:t>
      </w:r>
      <w:r>
        <w:rPr>
          <w:rFonts w:hint="eastAsia" w:ascii="宋体" w:hAnsi="宋体" w:eastAsia="宋体" w:cs="Times New Roman"/>
          <w:color w:val="000000"/>
          <w:sz w:val="24"/>
        </w:rPr>
        <w:t xml:space="preserve">      </w:t>
      </w:r>
    </w:p>
    <w:p>
      <w:pPr>
        <w:adjustRightInd w:val="0"/>
        <w:spacing w:line="400" w:lineRule="exact"/>
        <w:jc w:val="left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>法定代表人或授权代表（签字）：</w:t>
      </w:r>
      <w:r>
        <w:rPr>
          <w:rFonts w:hint="eastAsia" w:ascii="宋体" w:hAnsi="宋体" w:eastAsia="宋体" w:cs="Times New Roman"/>
          <w:color w:val="000000"/>
          <w:sz w:val="24"/>
          <w:u w:val="single"/>
        </w:rPr>
        <w:t>　　　　　　　　　　　　　　　　　　　　　</w:t>
      </w:r>
    </w:p>
    <w:p>
      <w:pPr>
        <w:spacing w:line="400" w:lineRule="exact"/>
        <w:rPr>
          <w:rFonts w:ascii="宋体" w:hAnsi="宋体" w:eastAsia="宋体" w:cs="Times New Roman"/>
          <w:color w:val="000000"/>
          <w:sz w:val="24"/>
          <w:u w:val="single"/>
        </w:rPr>
      </w:pPr>
      <w:r>
        <w:rPr>
          <w:rFonts w:hint="eastAsia" w:ascii="宋体" w:hAnsi="宋体" w:eastAsia="宋体" w:cs="Times New Roman"/>
          <w:color w:val="000000"/>
          <w:sz w:val="24"/>
        </w:rPr>
        <w:t>日期:</w:t>
      </w:r>
      <w:r>
        <w:rPr>
          <w:rFonts w:hint="eastAsia" w:ascii="宋体" w:hAnsi="宋体" w:eastAsia="宋体" w:cs="Times New Roman"/>
          <w:color w:val="000000"/>
          <w:sz w:val="24"/>
          <w:u w:val="single"/>
        </w:rPr>
        <w:t xml:space="preserve"> 　　　　　　　　　　　　　　　　　　　　　　　          　　　　 </w:t>
      </w:r>
    </w:p>
    <w:p>
      <w:pPr>
        <w:spacing w:line="400" w:lineRule="exact"/>
        <w:rPr>
          <w:rFonts w:hint="eastAsia" w:ascii="宋体" w:hAnsi="宋体"/>
          <w:color w:val="000000"/>
          <w:sz w:val="24"/>
          <w:u w:val="single"/>
        </w:rPr>
      </w:pPr>
    </w:p>
    <w:p>
      <w:pPr>
        <w:spacing w:line="400" w:lineRule="exact"/>
        <w:rPr>
          <w:rFonts w:hint="eastAsia" w:ascii="宋体" w:hAnsi="宋体"/>
          <w:color w:val="000000"/>
          <w:sz w:val="24"/>
          <w:u w:val="single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spacing w:line="400" w:lineRule="exact"/>
        <w:rPr>
          <w:rFonts w:hint="eastAsia" w:ascii="宋体" w:hAnsi="宋体"/>
          <w:color w:val="000000"/>
          <w:sz w:val="24"/>
          <w:u w:val="single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eastAsia="宋体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spacing w:line="360" w:lineRule="auto"/>
        <w:rPr>
          <w:rFonts w:hint="eastAsia" w:ascii="宋体" w:hAnsi="宋体"/>
          <w:b/>
          <w:color w:val="000000"/>
          <w:sz w:val="30"/>
        </w:rPr>
      </w:pPr>
      <w:r>
        <w:rPr>
          <w:rFonts w:hint="eastAsia" w:ascii="宋体" w:hAnsi="宋体"/>
          <w:color w:val="000000"/>
        </w:rPr>
        <w:t>附件2：法定代表人授权委托书格式</w:t>
      </w:r>
    </w:p>
    <w:p>
      <w:pPr>
        <w:spacing w:line="360" w:lineRule="auto"/>
        <w:jc w:val="center"/>
        <w:rPr>
          <w:rFonts w:hint="eastAsia" w:ascii="宋体" w:hAnsi="宋体"/>
          <w:b/>
          <w:color w:val="000000"/>
          <w:sz w:val="36"/>
        </w:rPr>
      </w:pPr>
      <w:r>
        <w:rPr>
          <w:rFonts w:hint="eastAsia" w:ascii="宋体" w:hAnsi="宋体"/>
          <w:b/>
          <w:color w:val="000000"/>
          <w:sz w:val="36"/>
        </w:rPr>
        <w:t>授权委托书</w:t>
      </w:r>
    </w:p>
    <w:p>
      <w:pPr>
        <w:spacing w:line="360" w:lineRule="auto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                 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 xml:space="preserve"> </w:t>
      </w:r>
      <w:r>
        <w:rPr>
          <w:rFonts w:hint="eastAsia" w:ascii="宋体" w:hAnsi="宋体" w:cs="宋体"/>
          <w:sz w:val="24"/>
        </w:rPr>
        <w:t>本人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（姓名）系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（报价人名称）的法定代表人，现委托本单位人员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cs="宋体"/>
          <w:sz w:val="24"/>
          <w:u w:val="single"/>
        </w:rPr>
        <w:t xml:space="preserve">                    </w:t>
      </w:r>
      <w:r>
        <w:rPr>
          <w:rFonts w:hint="eastAsia" w:ascii="宋体" w:hAnsi="宋体" w:cs="宋体"/>
          <w:sz w:val="24"/>
        </w:rPr>
        <w:t>（项目名称）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报价文件、签订合同和处理有关事宜（向有关行政监督部门投诉另行授权），其法律后果由我方承担。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委托期限：从本授权委托书签署之日起至报价有效期结束为止。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代理人无转委托权。</w:t>
      </w: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报  价  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（盖单位章）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法定代表人：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（签字）</w:t>
      </w: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委托代理人：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（签字）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 xml:space="preserve"> 联系电话：</w:t>
      </w:r>
      <w:r>
        <w:rPr>
          <w:rFonts w:hint="eastAsia" w:ascii="宋体" w:hAnsi="宋体" w:cs="宋体"/>
          <w:sz w:val="24"/>
          <w:u w:val="single"/>
        </w:rPr>
        <w:t xml:space="preserve">         </w:t>
      </w:r>
      <w:r>
        <w:rPr>
          <w:rFonts w:hint="eastAsia" w:ascii="宋体" w:hAnsi="宋体" w:cs="宋体"/>
          <w:sz w:val="24"/>
        </w:rPr>
        <w:t>（固定电话）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>（移动电话）</w:t>
      </w: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日期</w:t>
      </w:r>
      <w:r>
        <w:rPr>
          <w:rFonts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</w:p>
    <w:p>
      <w:pPr>
        <w:spacing w:line="360" w:lineRule="auto"/>
        <w:rPr>
          <w:rFonts w:hint="eastAsia" w:ascii="宋体" w:hAnsi="宋体" w:cs="宋体"/>
          <w:b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     </w:t>
      </w:r>
      <w:r>
        <w:rPr>
          <w:rFonts w:hint="eastAsia" w:ascii="宋体" w:hAnsi="宋体" w:cs="宋体"/>
          <w:b/>
          <w:color w:val="000000"/>
          <w:sz w:val="24"/>
        </w:rPr>
        <w:t xml:space="preserve">         </w:t>
      </w:r>
    </w:p>
    <w:p>
      <w:pPr>
        <w:spacing w:line="360" w:lineRule="auto"/>
        <w:rPr>
          <w:rFonts w:hint="default"/>
          <w:lang w:val="en-US" w:eastAsia="zh-CN"/>
        </w:rPr>
      </w:pPr>
      <w:r>
        <w:rPr>
          <w:rFonts w:hint="eastAsia" w:ascii="宋体" w:hAnsi="宋体"/>
          <w:b/>
          <w:color w:val="000000"/>
          <w:sz w:val="24"/>
        </w:rPr>
        <w:t>（注意：适用于报价人，应装订入报价文件中用于询价小组审查）</w:t>
      </w:r>
    </w:p>
    <w:sectPr>
      <w:footerReference r:id="rId7" w:type="default"/>
      <w:footnotePr>
        <w:pos w:val="beneathText"/>
      </w:footnotePr>
      <w:pgSz w:w="11905" w:h="16837"/>
      <w:pgMar w:top="595" w:right="1134" w:bottom="595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0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0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rFonts w:ascii="宋体" w:hAnsi="宋体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  <w:lang w:eastAsia="zh-CN"/>
                      </w:rPr>
                      <w:t>- 3 -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44"/>
      <w:lvlText w:val="%1."/>
      <w:lvlJc w:val="left"/>
      <w:pPr>
        <w:tabs>
          <w:tab w:val="left" w:pos="420"/>
        </w:tabs>
        <w:ind w:left="430" w:hanging="430"/>
      </w:pPr>
      <w:rPr>
        <w:rFonts w:hint="eastAsia"/>
      </w:rPr>
    </w:lvl>
    <w:lvl w:ilvl="1" w:tentative="0">
      <w:start w:val="1"/>
      <w:numFmt w:val="decimal"/>
      <w:pStyle w:val="47"/>
      <w:lvlText w:val="%1.%2"/>
      <w:lvlJc w:val="left"/>
      <w:pPr>
        <w:tabs>
          <w:tab w:val="left" w:pos="1268"/>
        </w:tabs>
        <w:ind w:left="1268" w:hanging="700"/>
      </w:pPr>
      <w:rPr>
        <w:rFonts w:hint="eastAsia"/>
      </w:rPr>
    </w:lvl>
    <w:lvl w:ilvl="2" w:tentative="0">
      <w:start w:val="1"/>
      <w:numFmt w:val="decimal"/>
      <w:pStyle w:val="52"/>
      <w:lvlText w:val="%1.%2.%3"/>
      <w:lvlJc w:val="left"/>
      <w:pPr>
        <w:tabs>
          <w:tab w:val="left" w:pos="1360"/>
        </w:tabs>
        <w:ind w:left="136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480"/>
        </w:tabs>
        <w:ind w:left="246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31"/>
        </w:tabs>
        <w:ind w:left="303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740"/>
        </w:tabs>
        <w:ind w:left="374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07"/>
        </w:tabs>
        <w:ind w:left="430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874"/>
        </w:tabs>
        <w:ind w:left="487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82"/>
        </w:tabs>
        <w:ind w:left="5582" w:hanging="1700"/>
      </w:pPr>
      <w:rPr>
        <w:rFonts w:hint="eastAsia"/>
      </w:rPr>
    </w:lvl>
  </w:abstractNum>
  <w:abstractNum w:abstractNumId="1">
    <w:nsid w:val="00000012"/>
    <w:multiLevelType w:val="multilevel"/>
    <w:tmpl w:val="00000012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29"/>
      <w:lvlText w:val="%1.%2"/>
      <w:lvlJc w:val="left"/>
      <w:pPr>
        <w:tabs>
          <w:tab w:val="left" w:pos="700"/>
        </w:tabs>
        <w:ind w:left="700" w:hanging="70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0"/>
        </w:tabs>
        <w:ind w:left="1418" w:hanging="1418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198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">
    <w:nsid w:val="5194FC25"/>
    <w:multiLevelType w:val="singleLevel"/>
    <w:tmpl w:val="5194FC2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jY2UyMmJlZjA4MzlhZWU3M2RhMDA3Njg5NGE0MTkifQ=="/>
  </w:docVars>
  <w:rsids>
    <w:rsidRoot w:val="00C9554A"/>
    <w:rsid w:val="00000EFE"/>
    <w:rsid w:val="0000447F"/>
    <w:rsid w:val="00005A11"/>
    <w:rsid w:val="00007FDD"/>
    <w:rsid w:val="0001119D"/>
    <w:rsid w:val="0001306B"/>
    <w:rsid w:val="00015861"/>
    <w:rsid w:val="00022146"/>
    <w:rsid w:val="00023524"/>
    <w:rsid w:val="0003402B"/>
    <w:rsid w:val="00035BAF"/>
    <w:rsid w:val="00035C16"/>
    <w:rsid w:val="00041622"/>
    <w:rsid w:val="00046ED4"/>
    <w:rsid w:val="00052684"/>
    <w:rsid w:val="00052A66"/>
    <w:rsid w:val="00052AF1"/>
    <w:rsid w:val="00056AB3"/>
    <w:rsid w:val="00057869"/>
    <w:rsid w:val="00071F0D"/>
    <w:rsid w:val="000746D1"/>
    <w:rsid w:val="00074AD3"/>
    <w:rsid w:val="00077D02"/>
    <w:rsid w:val="00092F82"/>
    <w:rsid w:val="0009404B"/>
    <w:rsid w:val="000A4765"/>
    <w:rsid w:val="000B083C"/>
    <w:rsid w:val="000B21F7"/>
    <w:rsid w:val="000B6E50"/>
    <w:rsid w:val="000C0234"/>
    <w:rsid w:val="000C4EC1"/>
    <w:rsid w:val="000C68A7"/>
    <w:rsid w:val="000D07D6"/>
    <w:rsid w:val="000D31BE"/>
    <w:rsid w:val="000D4F57"/>
    <w:rsid w:val="000D52B5"/>
    <w:rsid w:val="000F1E6B"/>
    <w:rsid w:val="001028CF"/>
    <w:rsid w:val="00110D6F"/>
    <w:rsid w:val="00117381"/>
    <w:rsid w:val="001176F8"/>
    <w:rsid w:val="00120E78"/>
    <w:rsid w:val="00120F74"/>
    <w:rsid w:val="001239CF"/>
    <w:rsid w:val="00124F63"/>
    <w:rsid w:val="001263C9"/>
    <w:rsid w:val="0012660A"/>
    <w:rsid w:val="001331BD"/>
    <w:rsid w:val="00133460"/>
    <w:rsid w:val="00141712"/>
    <w:rsid w:val="00143FF6"/>
    <w:rsid w:val="0015538C"/>
    <w:rsid w:val="001572B7"/>
    <w:rsid w:val="00162891"/>
    <w:rsid w:val="001646DD"/>
    <w:rsid w:val="0017018B"/>
    <w:rsid w:val="00170BC7"/>
    <w:rsid w:val="00177BEE"/>
    <w:rsid w:val="00177CC6"/>
    <w:rsid w:val="001810EF"/>
    <w:rsid w:val="00183AE8"/>
    <w:rsid w:val="00185D8A"/>
    <w:rsid w:val="00193806"/>
    <w:rsid w:val="00193F10"/>
    <w:rsid w:val="001944BE"/>
    <w:rsid w:val="00197E73"/>
    <w:rsid w:val="001A17F7"/>
    <w:rsid w:val="001A3ED2"/>
    <w:rsid w:val="001B14DD"/>
    <w:rsid w:val="001B502E"/>
    <w:rsid w:val="001C0D5F"/>
    <w:rsid w:val="001D1408"/>
    <w:rsid w:val="001D2D83"/>
    <w:rsid w:val="001D3771"/>
    <w:rsid w:val="001D62BD"/>
    <w:rsid w:val="001E6A96"/>
    <w:rsid w:val="001E6E99"/>
    <w:rsid w:val="001E732A"/>
    <w:rsid w:val="001F171A"/>
    <w:rsid w:val="00202341"/>
    <w:rsid w:val="00203CFB"/>
    <w:rsid w:val="00212626"/>
    <w:rsid w:val="00213436"/>
    <w:rsid w:val="0021603B"/>
    <w:rsid w:val="00217923"/>
    <w:rsid w:val="0023566F"/>
    <w:rsid w:val="00241C2F"/>
    <w:rsid w:val="0024204D"/>
    <w:rsid w:val="00244F47"/>
    <w:rsid w:val="00250433"/>
    <w:rsid w:val="00252C7D"/>
    <w:rsid w:val="00262273"/>
    <w:rsid w:val="00264144"/>
    <w:rsid w:val="00264FDC"/>
    <w:rsid w:val="00266490"/>
    <w:rsid w:val="00272F24"/>
    <w:rsid w:val="002733C6"/>
    <w:rsid w:val="002765FA"/>
    <w:rsid w:val="00277BDC"/>
    <w:rsid w:val="0028110B"/>
    <w:rsid w:val="00287AFE"/>
    <w:rsid w:val="00293259"/>
    <w:rsid w:val="00295AA7"/>
    <w:rsid w:val="002969A0"/>
    <w:rsid w:val="002A00F2"/>
    <w:rsid w:val="002B5E63"/>
    <w:rsid w:val="002B68FB"/>
    <w:rsid w:val="002B698B"/>
    <w:rsid w:val="002C082D"/>
    <w:rsid w:val="002C29E5"/>
    <w:rsid w:val="002C2A93"/>
    <w:rsid w:val="002D004E"/>
    <w:rsid w:val="002D79D1"/>
    <w:rsid w:val="002E09F4"/>
    <w:rsid w:val="002E0F4F"/>
    <w:rsid w:val="002E43FD"/>
    <w:rsid w:val="002F3456"/>
    <w:rsid w:val="00300C8F"/>
    <w:rsid w:val="003070F3"/>
    <w:rsid w:val="0031539C"/>
    <w:rsid w:val="00323AA6"/>
    <w:rsid w:val="00324303"/>
    <w:rsid w:val="00324865"/>
    <w:rsid w:val="00331124"/>
    <w:rsid w:val="003415FF"/>
    <w:rsid w:val="003447F5"/>
    <w:rsid w:val="00346854"/>
    <w:rsid w:val="00347D60"/>
    <w:rsid w:val="00352341"/>
    <w:rsid w:val="003543A2"/>
    <w:rsid w:val="00357802"/>
    <w:rsid w:val="003618BF"/>
    <w:rsid w:val="00365A64"/>
    <w:rsid w:val="00367C25"/>
    <w:rsid w:val="00371B75"/>
    <w:rsid w:val="00375C49"/>
    <w:rsid w:val="0038310B"/>
    <w:rsid w:val="00390331"/>
    <w:rsid w:val="00396205"/>
    <w:rsid w:val="003A0637"/>
    <w:rsid w:val="003A4FA7"/>
    <w:rsid w:val="003A6E62"/>
    <w:rsid w:val="003A7063"/>
    <w:rsid w:val="003B2162"/>
    <w:rsid w:val="003B3CCB"/>
    <w:rsid w:val="003B6ACE"/>
    <w:rsid w:val="003C42B6"/>
    <w:rsid w:val="003D070C"/>
    <w:rsid w:val="003D6EE2"/>
    <w:rsid w:val="003D71F8"/>
    <w:rsid w:val="003E3C9E"/>
    <w:rsid w:val="003F5CB4"/>
    <w:rsid w:val="003F61A7"/>
    <w:rsid w:val="003F66F2"/>
    <w:rsid w:val="003F7704"/>
    <w:rsid w:val="00400B14"/>
    <w:rsid w:val="004025A3"/>
    <w:rsid w:val="00410E2B"/>
    <w:rsid w:val="00415963"/>
    <w:rsid w:val="00417EE1"/>
    <w:rsid w:val="00420727"/>
    <w:rsid w:val="00422BA6"/>
    <w:rsid w:val="0042520F"/>
    <w:rsid w:val="0042613C"/>
    <w:rsid w:val="00440118"/>
    <w:rsid w:val="00446442"/>
    <w:rsid w:val="0044655A"/>
    <w:rsid w:val="00451ACB"/>
    <w:rsid w:val="00453844"/>
    <w:rsid w:val="00463E4D"/>
    <w:rsid w:val="00474F1C"/>
    <w:rsid w:val="0048544B"/>
    <w:rsid w:val="004961A2"/>
    <w:rsid w:val="00496E04"/>
    <w:rsid w:val="004A2A12"/>
    <w:rsid w:val="004B046D"/>
    <w:rsid w:val="004B1C3A"/>
    <w:rsid w:val="004B1F96"/>
    <w:rsid w:val="004B2DD4"/>
    <w:rsid w:val="004C28B2"/>
    <w:rsid w:val="004E133F"/>
    <w:rsid w:val="004E2672"/>
    <w:rsid w:val="004E6C5E"/>
    <w:rsid w:val="004E6DC2"/>
    <w:rsid w:val="004E7888"/>
    <w:rsid w:val="004F6237"/>
    <w:rsid w:val="00501F85"/>
    <w:rsid w:val="0050372E"/>
    <w:rsid w:val="00515632"/>
    <w:rsid w:val="00516554"/>
    <w:rsid w:val="0051796A"/>
    <w:rsid w:val="005270AE"/>
    <w:rsid w:val="0053009D"/>
    <w:rsid w:val="00530D64"/>
    <w:rsid w:val="00534657"/>
    <w:rsid w:val="00537493"/>
    <w:rsid w:val="005445B3"/>
    <w:rsid w:val="0055171C"/>
    <w:rsid w:val="00552965"/>
    <w:rsid w:val="0055615F"/>
    <w:rsid w:val="005632AF"/>
    <w:rsid w:val="005662B3"/>
    <w:rsid w:val="00571D39"/>
    <w:rsid w:val="005738D4"/>
    <w:rsid w:val="00581632"/>
    <w:rsid w:val="00584699"/>
    <w:rsid w:val="0058711C"/>
    <w:rsid w:val="005927EE"/>
    <w:rsid w:val="0059627D"/>
    <w:rsid w:val="005A0A2D"/>
    <w:rsid w:val="005A3583"/>
    <w:rsid w:val="005A45BC"/>
    <w:rsid w:val="005A5752"/>
    <w:rsid w:val="005A6B82"/>
    <w:rsid w:val="005A77CA"/>
    <w:rsid w:val="005B389D"/>
    <w:rsid w:val="005B79D0"/>
    <w:rsid w:val="005C51FA"/>
    <w:rsid w:val="005D191F"/>
    <w:rsid w:val="005E13A1"/>
    <w:rsid w:val="005E452E"/>
    <w:rsid w:val="005E75AD"/>
    <w:rsid w:val="005F17BB"/>
    <w:rsid w:val="00600432"/>
    <w:rsid w:val="00600DC2"/>
    <w:rsid w:val="00600F30"/>
    <w:rsid w:val="00621FA6"/>
    <w:rsid w:val="006258D8"/>
    <w:rsid w:val="00626D3E"/>
    <w:rsid w:val="006323EA"/>
    <w:rsid w:val="0064130B"/>
    <w:rsid w:val="006530AA"/>
    <w:rsid w:val="0065327F"/>
    <w:rsid w:val="0065361F"/>
    <w:rsid w:val="0065734D"/>
    <w:rsid w:val="00665F7D"/>
    <w:rsid w:val="006660AE"/>
    <w:rsid w:val="006713E5"/>
    <w:rsid w:val="00675FE0"/>
    <w:rsid w:val="00680144"/>
    <w:rsid w:val="00684B49"/>
    <w:rsid w:val="00686B28"/>
    <w:rsid w:val="006901B9"/>
    <w:rsid w:val="006944D6"/>
    <w:rsid w:val="006965D6"/>
    <w:rsid w:val="006B58E1"/>
    <w:rsid w:val="006C01C5"/>
    <w:rsid w:val="006C1A37"/>
    <w:rsid w:val="006C1A52"/>
    <w:rsid w:val="006C2C96"/>
    <w:rsid w:val="006C47F5"/>
    <w:rsid w:val="006D122F"/>
    <w:rsid w:val="006E030B"/>
    <w:rsid w:val="006E105B"/>
    <w:rsid w:val="006E5644"/>
    <w:rsid w:val="006E565F"/>
    <w:rsid w:val="006F315D"/>
    <w:rsid w:val="006F78BA"/>
    <w:rsid w:val="00700E17"/>
    <w:rsid w:val="00702AA1"/>
    <w:rsid w:val="007104C5"/>
    <w:rsid w:val="00710B21"/>
    <w:rsid w:val="0071233C"/>
    <w:rsid w:val="0072698C"/>
    <w:rsid w:val="00727DBE"/>
    <w:rsid w:val="00736229"/>
    <w:rsid w:val="0073712D"/>
    <w:rsid w:val="007405D7"/>
    <w:rsid w:val="00747EDC"/>
    <w:rsid w:val="0075297A"/>
    <w:rsid w:val="00755B42"/>
    <w:rsid w:val="007574C0"/>
    <w:rsid w:val="00765224"/>
    <w:rsid w:val="007678A3"/>
    <w:rsid w:val="00767ED0"/>
    <w:rsid w:val="00781244"/>
    <w:rsid w:val="00784E04"/>
    <w:rsid w:val="00784F9F"/>
    <w:rsid w:val="007850B1"/>
    <w:rsid w:val="00790025"/>
    <w:rsid w:val="00793000"/>
    <w:rsid w:val="0079586F"/>
    <w:rsid w:val="0079662B"/>
    <w:rsid w:val="007A01A4"/>
    <w:rsid w:val="007A2FAF"/>
    <w:rsid w:val="007A71E7"/>
    <w:rsid w:val="007A75FD"/>
    <w:rsid w:val="007A7EF3"/>
    <w:rsid w:val="007A7F5D"/>
    <w:rsid w:val="007C0314"/>
    <w:rsid w:val="007C0977"/>
    <w:rsid w:val="007C2601"/>
    <w:rsid w:val="007C2773"/>
    <w:rsid w:val="007C3637"/>
    <w:rsid w:val="007E027A"/>
    <w:rsid w:val="007E219D"/>
    <w:rsid w:val="007E6947"/>
    <w:rsid w:val="007E7A41"/>
    <w:rsid w:val="007E7CB0"/>
    <w:rsid w:val="007F4BC2"/>
    <w:rsid w:val="00804F83"/>
    <w:rsid w:val="0081171A"/>
    <w:rsid w:val="00812C36"/>
    <w:rsid w:val="00815E01"/>
    <w:rsid w:val="00823305"/>
    <w:rsid w:val="008305D5"/>
    <w:rsid w:val="00833602"/>
    <w:rsid w:val="008429A8"/>
    <w:rsid w:val="008430A2"/>
    <w:rsid w:val="00850992"/>
    <w:rsid w:val="00854539"/>
    <w:rsid w:val="00854C0B"/>
    <w:rsid w:val="00855CDE"/>
    <w:rsid w:val="00866172"/>
    <w:rsid w:val="00872239"/>
    <w:rsid w:val="00881F49"/>
    <w:rsid w:val="00882057"/>
    <w:rsid w:val="00886DF5"/>
    <w:rsid w:val="0089001E"/>
    <w:rsid w:val="00893C0A"/>
    <w:rsid w:val="00897672"/>
    <w:rsid w:val="008A0AA9"/>
    <w:rsid w:val="008A5C34"/>
    <w:rsid w:val="008A640E"/>
    <w:rsid w:val="008A6425"/>
    <w:rsid w:val="008C08F2"/>
    <w:rsid w:val="008C1D01"/>
    <w:rsid w:val="008C1D22"/>
    <w:rsid w:val="008C5AF5"/>
    <w:rsid w:val="008C7E2F"/>
    <w:rsid w:val="008E2CF8"/>
    <w:rsid w:val="008F2A3F"/>
    <w:rsid w:val="008F5F75"/>
    <w:rsid w:val="00903A1A"/>
    <w:rsid w:val="00903A61"/>
    <w:rsid w:val="00903C9E"/>
    <w:rsid w:val="0091187D"/>
    <w:rsid w:val="0091484F"/>
    <w:rsid w:val="00916BA5"/>
    <w:rsid w:val="00922C3E"/>
    <w:rsid w:val="009245DF"/>
    <w:rsid w:val="00926CF7"/>
    <w:rsid w:val="009336D8"/>
    <w:rsid w:val="00942D4A"/>
    <w:rsid w:val="0095199D"/>
    <w:rsid w:val="009545EB"/>
    <w:rsid w:val="00955B3A"/>
    <w:rsid w:val="009622D7"/>
    <w:rsid w:val="009665E3"/>
    <w:rsid w:val="00970FC2"/>
    <w:rsid w:val="00976397"/>
    <w:rsid w:val="009776D5"/>
    <w:rsid w:val="00977CF3"/>
    <w:rsid w:val="00981521"/>
    <w:rsid w:val="009826FC"/>
    <w:rsid w:val="009903D6"/>
    <w:rsid w:val="00990CAB"/>
    <w:rsid w:val="009925A9"/>
    <w:rsid w:val="00992A48"/>
    <w:rsid w:val="00993CAC"/>
    <w:rsid w:val="00994BF4"/>
    <w:rsid w:val="0099578B"/>
    <w:rsid w:val="00995E66"/>
    <w:rsid w:val="009A3388"/>
    <w:rsid w:val="009A411A"/>
    <w:rsid w:val="009B3FA1"/>
    <w:rsid w:val="009B4E62"/>
    <w:rsid w:val="009B5F99"/>
    <w:rsid w:val="009B688F"/>
    <w:rsid w:val="009B6DCE"/>
    <w:rsid w:val="009D1764"/>
    <w:rsid w:val="009D5D1C"/>
    <w:rsid w:val="009D5FB8"/>
    <w:rsid w:val="009E048C"/>
    <w:rsid w:val="009E3499"/>
    <w:rsid w:val="009E7873"/>
    <w:rsid w:val="009E7AB9"/>
    <w:rsid w:val="009F2E0E"/>
    <w:rsid w:val="009F3B79"/>
    <w:rsid w:val="00A05EF3"/>
    <w:rsid w:val="00A07AE6"/>
    <w:rsid w:val="00A11C99"/>
    <w:rsid w:val="00A176BE"/>
    <w:rsid w:val="00A20847"/>
    <w:rsid w:val="00A23F1E"/>
    <w:rsid w:val="00A27321"/>
    <w:rsid w:val="00A3116D"/>
    <w:rsid w:val="00A3250A"/>
    <w:rsid w:val="00A33432"/>
    <w:rsid w:val="00A334B2"/>
    <w:rsid w:val="00A347C4"/>
    <w:rsid w:val="00A379AA"/>
    <w:rsid w:val="00A40216"/>
    <w:rsid w:val="00A5111A"/>
    <w:rsid w:val="00A55577"/>
    <w:rsid w:val="00A606EA"/>
    <w:rsid w:val="00A6614A"/>
    <w:rsid w:val="00A67EB6"/>
    <w:rsid w:val="00A70688"/>
    <w:rsid w:val="00A71540"/>
    <w:rsid w:val="00A734CD"/>
    <w:rsid w:val="00A833A6"/>
    <w:rsid w:val="00A93C55"/>
    <w:rsid w:val="00AA4C89"/>
    <w:rsid w:val="00AA54DF"/>
    <w:rsid w:val="00AA5D11"/>
    <w:rsid w:val="00AB2C41"/>
    <w:rsid w:val="00AB4F58"/>
    <w:rsid w:val="00AB5B78"/>
    <w:rsid w:val="00AB7719"/>
    <w:rsid w:val="00AC305C"/>
    <w:rsid w:val="00AC3E06"/>
    <w:rsid w:val="00AD092E"/>
    <w:rsid w:val="00AD0D34"/>
    <w:rsid w:val="00AE263B"/>
    <w:rsid w:val="00AE4BD7"/>
    <w:rsid w:val="00AE5D6C"/>
    <w:rsid w:val="00AF1013"/>
    <w:rsid w:val="00AF375F"/>
    <w:rsid w:val="00AF5649"/>
    <w:rsid w:val="00AF697A"/>
    <w:rsid w:val="00B05460"/>
    <w:rsid w:val="00B05790"/>
    <w:rsid w:val="00B13AC7"/>
    <w:rsid w:val="00B1728A"/>
    <w:rsid w:val="00B179A6"/>
    <w:rsid w:val="00B22D7C"/>
    <w:rsid w:val="00B31FED"/>
    <w:rsid w:val="00B33DA9"/>
    <w:rsid w:val="00B34B33"/>
    <w:rsid w:val="00B374F3"/>
    <w:rsid w:val="00B4089B"/>
    <w:rsid w:val="00B42D15"/>
    <w:rsid w:val="00B42FF1"/>
    <w:rsid w:val="00B44474"/>
    <w:rsid w:val="00B5457B"/>
    <w:rsid w:val="00B55600"/>
    <w:rsid w:val="00B55DB4"/>
    <w:rsid w:val="00B569E9"/>
    <w:rsid w:val="00B63B95"/>
    <w:rsid w:val="00B63CB7"/>
    <w:rsid w:val="00B76901"/>
    <w:rsid w:val="00B84DDF"/>
    <w:rsid w:val="00B87D5B"/>
    <w:rsid w:val="00B928BD"/>
    <w:rsid w:val="00B929F4"/>
    <w:rsid w:val="00B9339D"/>
    <w:rsid w:val="00B93454"/>
    <w:rsid w:val="00B963C3"/>
    <w:rsid w:val="00B97C91"/>
    <w:rsid w:val="00B97EFD"/>
    <w:rsid w:val="00BA1180"/>
    <w:rsid w:val="00BA1AA7"/>
    <w:rsid w:val="00BA2631"/>
    <w:rsid w:val="00BA488C"/>
    <w:rsid w:val="00BA5EA3"/>
    <w:rsid w:val="00BB4C74"/>
    <w:rsid w:val="00BB61B8"/>
    <w:rsid w:val="00BD0EBF"/>
    <w:rsid w:val="00BD3631"/>
    <w:rsid w:val="00BD4A8C"/>
    <w:rsid w:val="00BE2ACE"/>
    <w:rsid w:val="00BE4155"/>
    <w:rsid w:val="00BE7F99"/>
    <w:rsid w:val="00BF32FC"/>
    <w:rsid w:val="00C058AD"/>
    <w:rsid w:val="00C06E59"/>
    <w:rsid w:val="00C07A11"/>
    <w:rsid w:val="00C13B70"/>
    <w:rsid w:val="00C2422A"/>
    <w:rsid w:val="00C253A9"/>
    <w:rsid w:val="00C31A47"/>
    <w:rsid w:val="00C32328"/>
    <w:rsid w:val="00C33458"/>
    <w:rsid w:val="00C43D01"/>
    <w:rsid w:val="00C50C30"/>
    <w:rsid w:val="00C54BD9"/>
    <w:rsid w:val="00C563DC"/>
    <w:rsid w:val="00C640A3"/>
    <w:rsid w:val="00C643CF"/>
    <w:rsid w:val="00C65C25"/>
    <w:rsid w:val="00C700C1"/>
    <w:rsid w:val="00C710E9"/>
    <w:rsid w:val="00C71C6A"/>
    <w:rsid w:val="00C74154"/>
    <w:rsid w:val="00C74601"/>
    <w:rsid w:val="00C81A60"/>
    <w:rsid w:val="00C82FBA"/>
    <w:rsid w:val="00C8673E"/>
    <w:rsid w:val="00C94322"/>
    <w:rsid w:val="00C9554A"/>
    <w:rsid w:val="00CA1BF4"/>
    <w:rsid w:val="00CB0004"/>
    <w:rsid w:val="00CB48B8"/>
    <w:rsid w:val="00CB578D"/>
    <w:rsid w:val="00CC2DDC"/>
    <w:rsid w:val="00CC4A07"/>
    <w:rsid w:val="00CC5BD6"/>
    <w:rsid w:val="00CC755E"/>
    <w:rsid w:val="00CC7984"/>
    <w:rsid w:val="00CC7F4B"/>
    <w:rsid w:val="00CD5512"/>
    <w:rsid w:val="00CE3CE2"/>
    <w:rsid w:val="00CE7195"/>
    <w:rsid w:val="00CF3899"/>
    <w:rsid w:val="00CF7BB9"/>
    <w:rsid w:val="00D11724"/>
    <w:rsid w:val="00D1368F"/>
    <w:rsid w:val="00D22316"/>
    <w:rsid w:val="00D249E7"/>
    <w:rsid w:val="00D36412"/>
    <w:rsid w:val="00D4027B"/>
    <w:rsid w:val="00D41F0C"/>
    <w:rsid w:val="00D427C5"/>
    <w:rsid w:val="00D45764"/>
    <w:rsid w:val="00D4608B"/>
    <w:rsid w:val="00D46A94"/>
    <w:rsid w:val="00D4702E"/>
    <w:rsid w:val="00D53A35"/>
    <w:rsid w:val="00D5413C"/>
    <w:rsid w:val="00D6152B"/>
    <w:rsid w:val="00D6152E"/>
    <w:rsid w:val="00D63E9E"/>
    <w:rsid w:val="00D773CC"/>
    <w:rsid w:val="00D826C6"/>
    <w:rsid w:val="00D90DAB"/>
    <w:rsid w:val="00D9498E"/>
    <w:rsid w:val="00DA2C64"/>
    <w:rsid w:val="00DA3982"/>
    <w:rsid w:val="00DA4489"/>
    <w:rsid w:val="00DA72B4"/>
    <w:rsid w:val="00DB0D9A"/>
    <w:rsid w:val="00DB4245"/>
    <w:rsid w:val="00DC2A4D"/>
    <w:rsid w:val="00DC2B35"/>
    <w:rsid w:val="00DC5264"/>
    <w:rsid w:val="00DC5CAE"/>
    <w:rsid w:val="00DD2AC0"/>
    <w:rsid w:val="00DE06E6"/>
    <w:rsid w:val="00DE54A8"/>
    <w:rsid w:val="00DE57DB"/>
    <w:rsid w:val="00DE6BE7"/>
    <w:rsid w:val="00DE7C89"/>
    <w:rsid w:val="00DF24E7"/>
    <w:rsid w:val="00DF45CE"/>
    <w:rsid w:val="00DF5952"/>
    <w:rsid w:val="00E0277A"/>
    <w:rsid w:val="00E02D04"/>
    <w:rsid w:val="00E04E4B"/>
    <w:rsid w:val="00E054BC"/>
    <w:rsid w:val="00E07D08"/>
    <w:rsid w:val="00E144CE"/>
    <w:rsid w:val="00E1476C"/>
    <w:rsid w:val="00E2215A"/>
    <w:rsid w:val="00E23BF6"/>
    <w:rsid w:val="00E26B21"/>
    <w:rsid w:val="00E31A19"/>
    <w:rsid w:val="00E322ED"/>
    <w:rsid w:val="00E3246F"/>
    <w:rsid w:val="00E33C79"/>
    <w:rsid w:val="00E36194"/>
    <w:rsid w:val="00E432A5"/>
    <w:rsid w:val="00E50A48"/>
    <w:rsid w:val="00E54351"/>
    <w:rsid w:val="00E5487C"/>
    <w:rsid w:val="00E626F4"/>
    <w:rsid w:val="00E64A67"/>
    <w:rsid w:val="00E71CFD"/>
    <w:rsid w:val="00E71FD4"/>
    <w:rsid w:val="00E73160"/>
    <w:rsid w:val="00E74819"/>
    <w:rsid w:val="00E76871"/>
    <w:rsid w:val="00E80F6F"/>
    <w:rsid w:val="00E8587A"/>
    <w:rsid w:val="00EA2582"/>
    <w:rsid w:val="00EA2AAF"/>
    <w:rsid w:val="00EA2C69"/>
    <w:rsid w:val="00EA73E7"/>
    <w:rsid w:val="00EA7F63"/>
    <w:rsid w:val="00EB1C45"/>
    <w:rsid w:val="00EB221C"/>
    <w:rsid w:val="00EB5903"/>
    <w:rsid w:val="00EB72F2"/>
    <w:rsid w:val="00EB78FA"/>
    <w:rsid w:val="00EC0536"/>
    <w:rsid w:val="00EC09D6"/>
    <w:rsid w:val="00EC39A0"/>
    <w:rsid w:val="00EC5134"/>
    <w:rsid w:val="00ED1933"/>
    <w:rsid w:val="00ED419F"/>
    <w:rsid w:val="00ED7FF0"/>
    <w:rsid w:val="00EE0095"/>
    <w:rsid w:val="00EE16C4"/>
    <w:rsid w:val="00EF2AE5"/>
    <w:rsid w:val="00EF2BB6"/>
    <w:rsid w:val="00EF31D8"/>
    <w:rsid w:val="00EF632B"/>
    <w:rsid w:val="00EF6E9C"/>
    <w:rsid w:val="00F04E5A"/>
    <w:rsid w:val="00F16760"/>
    <w:rsid w:val="00F428E0"/>
    <w:rsid w:val="00F45573"/>
    <w:rsid w:val="00F53D1A"/>
    <w:rsid w:val="00F63898"/>
    <w:rsid w:val="00F6553D"/>
    <w:rsid w:val="00F71A52"/>
    <w:rsid w:val="00F74198"/>
    <w:rsid w:val="00F808EF"/>
    <w:rsid w:val="00F92ED6"/>
    <w:rsid w:val="00F93400"/>
    <w:rsid w:val="00F94DC6"/>
    <w:rsid w:val="00F97264"/>
    <w:rsid w:val="00FA33EF"/>
    <w:rsid w:val="00FA7142"/>
    <w:rsid w:val="00FB1036"/>
    <w:rsid w:val="00FB2EA0"/>
    <w:rsid w:val="00FB4DAF"/>
    <w:rsid w:val="00FC376C"/>
    <w:rsid w:val="00FC5072"/>
    <w:rsid w:val="00FD3A14"/>
    <w:rsid w:val="00FD5C35"/>
    <w:rsid w:val="00FE29BD"/>
    <w:rsid w:val="00FE2C36"/>
    <w:rsid w:val="00FF18DE"/>
    <w:rsid w:val="00FF66A0"/>
    <w:rsid w:val="038A635A"/>
    <w:rsid w:val="049B4D7A"/>
    <w:rsid w:val="05CB0F64"/>
    <w:rsid w:val="06622973"/>
    <w:rsid w:val="07935ED0"/>
    <w:rsid w:val="0B61144B"/>
    <w:rsid w:val="0C2661F0"/>
    <w:rsid w:val="0C981349"/>
    <w:rsid w:val="0DE82F70"/>
    <w:rsid w:val="0E1409F6"/>
    <w:rsid w:val="0F8E6586"/>
    <w:rsid w:val="0FD07A86"/>
    <w:rsid w:val="10EA595B"/>
    <w:rsid w:val="110A1AD5"/>
    <w:rsid w:val="111D5E14"/>
    <w:rsid w:val="11E50982"/>
    <w:rsid w:val="127C7949"/>
    <w:rsid w:val="12FC4EED"/>
    <w:rsid w:val="13383ED1"/>
    <w:rsid w:val="1475346F"/>
    <w:rsid w:val="15AE2336"/>
    <w:rsid w:val="16831E2E"/>
    <w:rsid w:val="180541EC"/>
    <w:rsid w:val="195118C5"/>
    <w:rsid w:val="197C5011"/>
    <w:rsid w:val="198868B7"/>
    <w:rsid w:val="1A7B08FD"/>
    <w:rsid w:val="1B3D593A"/>
    <w:rsid w:val="1F2D130A"/>
    <w:rsid w:val="20132210"/>
    <w:rsid w:val="22042D93"/>
    <w:rsid w:val="24030E99"/>
    <w:rsid w:val="243C11B9"/>
    <w:rsid w:val="24E87A6B"/>
    <w:rsid w:val="25495507"/>
    <w:rsid w:val="25E92311"/>
    <w:rsid w:val="26671152"/>
    <w:rsid w:val="274C096F"/>
    <w:rsid w:val="29774FFB"/>
    <w:rsid w:val="2A3C6EB3"/>
    <w:rsid w:val="2A723D83"/>
    <w:rsid w:val="2AF75BDF"/>
    <w:rsid w:val="2B287C52"/>
    <w:rsid w:val="2BB626E2"/>
    <w:rsid w:val="2C875615"/>
    <w:rsid w:val="2E2C0D2A"/>
    <w:rsid w:val="2F8A3126"/>
    <w:rsid w:val="30C74C2C"/>
    <w:rsid w:val="31D240C7"/>
    <w:rsid w:val="31DC7EC1"/>
    <w:rsid w:val="31ED533C"/>
    <w:rsid w:val="3251489B"/>
    <w:rsid w:val="34545E59"/>
    <w:rsid w:val="360D1645"/>
    <w:rsid w:val="36590DED"/>
    <w:rsid w:val="373E6C5C"/>
    <w:rsid w:val="376C7BDD"/>
    <w:rsid w:val="37F66F05"/>
    <w:rsid w:val="37FC514B"/>
    <w:rsid w:val="37FF1D23"/>
    <w:rsid w:val="38156C0E"/>
    <w:rsid w:val="384F2DC0"/>
    <w:rsid w:val="38BA649F"/>
    <w:rsid w:val="38CA015C"/>
    <w:rsid w:val="391A3A3A"/>
    <w:rsid w:val="394114FA"/>
    <w:rsid w:val="395D152B"/>
    <w:rsid w:val="396A0E9E"/>
    <w:rsid w:val="3C03323D"/>
    <w:rsid w:val="3CA34155"/>
    <w:rsid w:val="3D8D1355"/>
    <w:rsid w:val="3DAD4B33"/>
    <w:rsid w:val="3E9E690B"/>
    <w:rsid w:val="3EC40598"/>
    <w:rsid w:val="3EFA2EAE"/>
    <w:rsid w:val="40BD4320"/>
    <w:rsid w:val="41086D6C"/>
    <w:rsid w:val="43532873"/>
    <w:rsid w:val="437B05F4"/>
    <w:rsid w:val="438D76F7"/>
    <w:rsid w:val="43A25880"/>
    <w:rsid w:val="43B1111A"/>
    <w:rsid w:val="43FA14DA"/>
    <w:rsid w:val="45221A0F"/>
    <w:rsid w:val="45222CAE"/>
    <w:rsid w:val="46866FE1"/>
    <w:rsid w:val="478B2DD0"/>
    <w:rsid w:val="48D74430"/>
    <w:rsid w:val="495A5744"/>
    <w:rsid w:val="4A64571C"/>
    <w:rsid w:val="4AE27FBA"/>
    <w:rsid w:val="4BAC0EB9"/>
    <w:rsid w:val="4E706335"/>
    <w:rsid w:val="4F524F2E"/>
    <w:rsid w:val="4F62413A"/>
    <w:rsid w:val="4FFE22FD"/>
    <w:rsid w:val="50391D4C"/>
    <w:rsid w:val="52EF265E"/>
    <w:rsid w:val="553B3C6F"/>
    <w:rsid w:val="56C37A5C"/>
    <w:rsid w:val="56ED3C7E"/>
    <w:rsid w:val="575261C2"/>
    <w:rsid w:val="58354DBE"/>
    <w:rsid w:val="585C022D"/>
    <w:rsid w:val="59682F71"/>
    <w:rsid w:val="59D2488F"/>
    <w:rsid w:val="5B3A0472"/>
    <w:rsid w:val="5B996F79"/>
    <w:rsid w:val="5BFE271B"/>
    <w:rsid w:val="5C156644"/>
    <w:rsid w:val="5C41389F"/>
    <w:rsid w:val="5C5F632A"/>
    <w:rsid w:val="5C8F307D"/>
    <w:rsid w:val="5E3434B0"/>
    <w:rsid w:val="5E374FC6"/>
    <w:rsid w:val="5E9D4A3C"/>
    <w:rsid w:val="5F5247ED"/>
    <w:rsid w:val="5F8A26CE"/>
    <w:rsid w:val="60AC6089"/>
    <w:rsid w:val="625E20AA"/>
    <w:rsid w:val="62C70013"/>
    <w:rsid w:val="63E458EA"/>
    <w:rsid w:val="643911AA"/>
    <w:rsid w:val="65332685"/>
    <w:rsid w:val="656942F9"/>
    <w:rsid w:val="65EF4692"/>
    <w:rsid w:val="662B7F6E"/>
    <w:rsid w:val="67073DC9"/>
    <w:rsid w:val="671477D9"/>
    <w:rsid w:val="681273DF"/>
    <w:rsid w:val="68457B77"/>
    <w:rsid w:val="69CA0E37"/>
    <w:rsid w:val="6A3E28C5"/>
    <w:rsid w:val="6A885221"/>
    <w:rsid w:val="6AD811B4"/>
    <w:rsid w:val="6B701761"/>
    <w:rsid w:val="6B7D454F"/>
    <w:rsid w:val="6C1C4838"/>
    <w:rsid w:val="6C833956"/>
    <w:rsid w:val="6D850292"/>
    <w:rsid w:val="6E5D0D8B"/>
    <w:rsid w:val="6E675169"/>
    <w:rsid w:val="6F1A10C8"/>
    <w:rsid w:val="6F6F7560"/>
    <w:rsid w:val="6FD50F8F"/>
    <w:rsid w:val="7217328A"/>
    <w:rsid w:val="723238FC"/>
    <w:rsid w:val="724D5C61"/>
    <w:rsid w:val="7268538D"/>
    <w:rsid w:val="72904241"/>
    <w:rsid w:val="732C48FD"/>
    <w:rsid w:val="74E874F4"/>
    <w:rsid w:val="761C45F1"/>
    <w:rsid w:val="76C770D1"/>
    <w:rsid w:val="771F73D7"/>
    <w:rsid w:val="7728448C"/>
    <w:rsid w:val="78102BB8"/>
    <w:rsid w:val="78EF290F"/>
    <w:rsid w:val="796224C0"/>
    <w:rsid w:val="7A0D0355"/>
    <w:rsid w:val="7A2538BE"/>
    <w:rsid w:val="7CD2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qFormat="1" w:uiPriority="0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32"/>
      <w:szCs w:val="20"/>
    </w:rPr>
  </w:style>
  <w:style w:type="paragraph" w:styleId="4">
    <w:name w:val="heading 2"/>
    <w:basedOn w:val="1"/>
    <w:next w:val="5"/>
    <w:link w:val="33"/>
    <w:qFormat/>
    <w:uiPriority w:val="0"/>
    <w:pPr>
      <w:keepNext/>
      <w:keepLines/>
      <w:spacing w:before="260" w:after="260" w:line="500" w:lineRule="exact"/>
      <w:outlineLvl w:val="1"/>
    </w:pPr>
    <w:rPr>
      <w:rFonts w:ascii="Arial" w:hAnsi="Arial" w:eastAsia="黑体"/>
      <w:b/>
      <w:sz w:val="28"/>
      <w:szCs w:val="20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uppressAutoHyphens/>
      <w:spacing w:after="120"/>
    </w:pPr>
    <w:rPr>
      <w:kern w:val="1"/>
      <w:szCs w:val="20"/>
      <w:lang w:eastAsia="ar-SA"/>
    </w:r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Document Map"/>
    <w:basedOn w:val="1"/>
    <w:semiHidden/>
    <w:qFormat/>
    <w:uiPriority w:val="0"/>
    <w:pPr>
      <w:shd w:val="clear" w:color="auto" w:fill="000080"/>
    </w:p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toc 3"/>
    <w:basedOn w:val="1"/>
    <w:next w:val="1"/>
    <w:qFormat/>
    <w:uiPriority w:val="39"/>
    <w:pPr>
      <w:suppressAutoHyphens/>
      <w:spacing w:line="520" w:lineRule="exact"/>
      <w:ind w:left="839"/>
    </w:pPr>
    <w:rPr>
      <w:kern w:val="1"/>
      <w:sz w:val="24"/>
      <w:szCs w:val="20"/>
      <w:lang w:eastAsia="ar-SA"/>
    </w:rPr>
  </w:style>
  <w:style w:type="paragraph" w:styleId="9">
    <w:name w:val="Plain Text"/>
    <w:basedOn w:val="1"/>
    <w:link w:val="27"/>
    <w:qFormat/>
    <w:uiPriority w:val="0"/>
    <w:rPr>
      <w:rFonts w:ascii="宋体" w:hAnsi="Courier New"/>
      <w:szCs w:val="20"/>
    </w:rPr>
  </w:style>
  <w:style w:type="paragraph" w:styleId="10">
    <w:name w:val="Body Text Indent 2"/>
    <w:basedOn w:val="1"/>
    <w:link w:val="35"/>
    <w:qFormat/>
    <w:uiPriority w:val="0"/>
    <w:pPr>
      <w:ind w:firstLine="562" w:firstLineChars="200"/>
    </w:pPr>
    <w:rPr>
      <w:rFonts w:ascii="仿宋_GB2312" w:eastAsia="仿宋_GB2312"/>
      <w:b/>
      <w:sz w:val="28"/>
      <w:szCs w:val="20"/>
    </w:rPr>
  </w:style>
  <w:style w:type="paragraph" w:styleId="11">
    <w:name w:val="Balloon Text"/>
    <w:basedOn w:val="1"/>
    <w:link w:val="41"/>
    <w:qFormat/>
    <w:uiPriority w:val="0"/>
    <w:pPr>
      <w:suppressAutoHyphens/>
    </w:pPr>
    <w:rPr>
      <w:rFonts w:eastAsia="Times New Roman"/>
      <w:kern w:val="1"/>
      <w:sz w:val="18"/>
      <w:szCs w:val="20"/>
      <w:lang w:eastAsia="ar-SA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uppressAutoHyphens/>
      <w:snapToGrid w:val="0"/>
      <w:jc w:val="left"/>
    </w:pPr>
    <w:rPr>
      <w:kern w:val="1"/>
      <w:sz w:val="18"/>
      <w:szCs w:val="20"/>
      <w:lang w:eastAsia="ar-SA"/>
    </w:rPr>
  </w:style>
  <w:style w:type="paragraph" w:styleId="13">
    <w:name w:val="header"/>
    <w:basedOn w:val="1"/>
    <w:qFormat/>
    <w:uiPriority w:val="0"/>
    <w:pPr>
      <w:pBdr>
        <w:bottom w:val="single" w:color="000000" w:sz="4" w:space="1"/>
      </w:pBdr>
      <w:tabs>
        <w:tab w:val="center" w:pos="4153"/>
        <w:tab w:val="right" w:pos="8306"/>
      </w:tabs>
      <w:suppressAutoHyphens/>
      <w:snapToGrid w:val="0"/>
      <w:jc w:val="center"/>
    </w:pPr>
    <w:rPr>
      <w:kern w:val="1"/>
      <w:sz w:val="18"/>
      <w:szCs w:val="20"/>
      <w:lang w:eastAsia="ar-SA"/>
    </w:rPr>
  </w:style>
  <w:style w:type="paragraph" w:styleId="14">
    <w:name w:val="toc 1"/>
    <w:basedOn w:val="1"/>
    <w:next w:val="1"/>
    <w:qFormat/>
    <w:uiPriority w:val="39"/>
    <w:pPr>
      <w:suppressAutoHyphens/>
      <w:spacing w:line="520" w:lineRule="exact"/>
    </w:pPr>
    <w:rPr>
      <w:kern w:val="1"/>
      <w:sz w:val="24"/>
      <w:szCs w:val="20"/>
      <w:lang w:eastAsia="ar-SA"/>
    </w:rPr>
  </w:style>
  <w:style w:type="paragraph" w:styleId="15">
    <w:name w:val="footnote text"/>
    <w:basedOn w:val="1"/>
    <w:link w:val="37"/>
    <w:unhideWhenUsed/>
    <w:qFormat/>
    <w:uiPriority w:val="0"/>
    <w:pPr>
      <w:widowControl/>
      <w:jc w:val="left"/>
    </w:pPr>
    <w:rPr>
      <w:rFonts w:ascii="Calibri" w:hAnsi="Calibri"/>
      <w:kern w:val="0"/>
      <w:sz w:val="20"/>
      <w:szCs w:val="20"/>
    </w:rPr>
  </w:style>
  <w:style w:type="paragraph" w:styleId="16">
    <w:name w:val="toc 2"/>
    <w:basedOn w:val="1"/>
    <w:next w:val="1"/>
    <w:qFormat/>
    <w:uiPriority w:val="39"/>
    <w:pPr>
      <w:suppressAutoHyphens/>
      <w:spacing w:line="520" w:lineRule="exact"/>
      <w:ind w:left="420"/>
    </w:pPr>
    <w:rPr>
      <w:kern w:val="1"/>
      <w:sz w:val="24"/>
      <w:szCs w:val="20"/>
      <w:lang w:eastAsia="ar-SA"/>
    </w:rPr>
  </w:style>
  <w:style w:type="paragraph" w:styleId="17">
    <w:name w:val="Body Text First Indent 2"/>
    <w:basedOn w:val="7"/>
    <w:qFormat/>
    <w:uiPriority w:val="0"/>
    <w:pPr>
      <w:ind w:firstLine="200" w:firstLineChars="200"/>
    </w:pPr>
  </w:style>
  <w:style w:type="table" w:styleId="19">
    <w:name w:val="Table Grid"/>
    <w:basedOn w:val="1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2"/>
    <w:qFormat/>
    <w:uiPriority w:val="0"/>
  </w:style>
  <w:style w:type="character" w:customStyle="1" w:styleId="22">
    <w:name w:val="默认段落字体1"/>
    <w:qFormat/>
    <w:uiPriority w:val="0"/>
  </w:style>
  <w:style w:type="character" w:styleId="23">
    <w:name w:val="FollowedHyperlink"/>
    <w:qFormat/>
    <w:uiPriority w:val="0"/>
    <w:rPr>
      <w:color w:val="800080"/>
      <w:u w:val="single"/>
    </w:rPr>
  </w:style>
  <w:style w:type="character" w:styleId="24">
    <w:name w:val="Hyperlink"/>
    <w:qFormat/>
    <w:uiPriority w:val="99"/>
    <w:rPr>
      <w:color w:val="0000FF"/>
      <w:u w:val="single"/>
    </w:rPr>
  </w:style>
  <w:style w:type="character" w:customStyle="1" w:styleId="25">
    <w:name w:val="正文首行缩进两字符 Char"/>
    <w:link w:val="26"/>
    <w:qFormat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26">
    <w:name w:val="正文首行缩进两字符"/>
    <w:basedOn w:val="1"/>
    <w:link w:val="25"/>
    <w:qFormat/>
    <w:uiPriority w:val="0"/>
    <w:pPr>
      <w:spacing w:line="360" w:lineRule="auto"/>
      <w:ind w:firstLine="200" w:firstLineChars="200"/>
    </w:pPr>
    <w:rPr>
      <w:szCs w:val="20"/>
    </w:rPr>
  </w:style>
  <w:style w:type="character" w:customStyle="1" w:styleId="27">
    <w:name w:val="纯文本 字符"/>
    <w:link w:val="9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28">
    <w:name w:val="（符号）三标题1.1 Char"/>
    <w:link w:val="29"/>
    <w:qFormat/>
    <w:uiPriority w:val="0"/>
    <w:rPr>
      <w:rFonts w:ascii="宋体" w:hAnsi="宋体"/>
      <w:kern w:val="2"/>
      <w:sz w:val="24"/>
      <w:lang w:bidi="ar-SA"/>
    </w:rPr>
  </w:style>
  <w:style w:type="paragraph" w:customStyle="1" w:styleId="29">
    <w:name w:val="（符号）三标题1.1"/>
    <w:basedOn w:val="1"/>
    <w:link w:val="28"/>
    <w:qFormat/>
    <w:uiPriority w:val="0"/>
    <w:pPr>
      <w:numPr>
        <w:ilvl w:val="1"/>
        <w:numId w:val="1"/>
      </w:numPr>
      <w:spacing w:line="500" w:lineRule="exact"/>
    </w:pPr>
    <w:rPr>
      <w:rFonts w:ascii="宋体" w:hAnsi="宋体" w:eastAsia="Times New Roman"/>
      <w:sz w:val="24"/>
      <w:szCs w:val="20"/>
    </w:rPr>
  </w:style>
  <w:style w:type="character" w:customStyle="1" w:styleId="30">
    <w:name w:val="(符号)标书正文 Char"/>
    <w:link w:val="31"/>
    <w:qFormat/>
    <w:uiPriority w:val="0"/>
    <w:rPr>
      <w:rFonts w:ascii="黑体" w:hAnsi="宋体" w:eastAsia="黑体"/>
      <w:b/>
      <w:kern w:val="2"/>
      <w:sz w:val="24"/>
      <w:lang w:val="en-US" w:eastAsia="zh-CN" w:bidi="ar-SA"/>
    </w:rPr>
  </w:style>
  <w:style w:type="paragraph" w:customStyle="1" w:styleId="31">
    <w:name w:val="(符号)标书正文"/>
    <w:basedOn w:val="1"/>
    <w:link w:val="30"/>
    <w:qFormat/>
    <w:uiPriority w:val="0"/>
    <w:pPr>
      <w:spacing w:line="500" w:lineRule="exact"/>
      <w:ind w:left="700"/>
    </w:pPr>
    <w:rPr>
      <w:rFonts w:ascii="黑体" w:hAnsi="宋体" w:eastAsia="黑体"/>
      <w:b/>
      <w:sz w:val="24"/>
      <w:szCs w:val="20"/>
    </w:rPr>
  </w:style>
  <w:style w:type="character" w:customStyle="1" w:styleId="32">
    <w:name w:val="Char Char1"/>
    <w:qFormat/>
    <w:locked/>
    <w:uiPriority w:val="0"/>
    <w:rPr>
      <w:rFonts w:hint="eastAsia" w:ascii="仿宋_GB2312" w:eastAsia="仿宋_GB2312"/>
      <w:b/>
      <w:kern w:val="2"/>
      <w:sz w:val="28"/>
      <w:lang w:val="en-US" w:eastAsia="zh-CN" w:bidi="ar-SA"/>
    </w:rPr>
  </w:style>
  <w:style w:type="character" w:customStyle="1" w:styleId="33">
    <w:name w:val="标题 2 字符"/>
    <w:link w:val="4"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34">
    <w:name w:val="Char Char2"/>
    <w:qFormat/>
    <w:locked/>
    <w:uiPriority w:val="0"/>
    <w:rPr>
      <w:kern w:val="2"/>
      <w:sz w:val="18"/>
      <w:lang w:eastAsia="ar-SA" w:bidi="ar-SA"/>
    </w:rPr>
  </w:style>
  <w:style w:type="character" w:customStyle="1" w:styleId="35">
    <w:name w:val="正文文本缩进 2 字符"/>
    <w:link w:val="10"/>
    <w:qFormat/>
    <w:uiPriority w:val="0"/>
    <w:rPr>
      <w:rFonts w:ascii="仿宋_GB2312" w:eastAsia="仿宋_GB2312"/>
      <w:b/>
      <w:kern w:val="2"/>
      <w:sz w:val="28"/>
      <w:lang w:val="en-US" w:eastAsia="zh-CN" w:bidi="ar-SA"/>
    </w:rPr>
  </w:style>
  <w:style w:type="character" w:customStyle="1" w:styleId="36">
    <w:name w:val="正文首行缩进两字符 Char Char"/>
    <w:qFormat/>
    <w:uiPriority w:val="0"/>
    <w:rPr>
      <w:kern w:val="2"/>
      <w:sz w:val="21"/>
      <w:szCs w:val="24"/>
    </w:rPr>
  </w:style>
  <w:style w:type="character" w:customStyle="1" w:styleId="37">
    <w:name w:val="脚注文本 字符"/>
    <w:link w:val="15"/>
    <w:qFormat/>
    <w:uiPriority w:val="0"/>
    <w:rPr>
      <w:rFonts w:ascii="Calibri" w:hAnsi="Calibri" w:eastAsia="宋体"/>
      <w:lang w:val="en-US" w:eastAsia="zh-CN" w:bidi="ar-SA"/>
    </w:rPr>
  </w:style>
  <w:style w:type="character" w:customStyle="1" w:styleId="38">
    <w:name w:val="Char Char"/>
    <w:qFormat/>
    <w:locked/>
    <w:uiPriority w:val="0"/>
    <w:rPr>
      <w:rFonts w:hint="default" w:ascii="Calibri" w:hAnsi="Calibri" w:eastAsia="宋体"/>
      <w:lang w:val="en-US" w:eastAsia="zh-CN" w:bidi="ar-SA"/>
    </w:rPr>
  </w:style>
  <w:style w:type="character" w:customStyle="1" w:styleId="39">
    <w:name w:val="样式 宋体 小四"/>
    <w:qFormat/>
    <w:uiPriority w:val="0"/>
    <w:rPr>
      <w:sz w:val="24"/>
    </w:rPr>
  </w:style>
  <w:style w:type="character" w:customStyle="1" w:styleId="40">
    <w:name w:val="（符号）邀请函中一、"/>
    <w:qFormat/>
    <w:uiPriority w:val="0"/>
    <w:rPr>
      <w:rFonts w:ascii="黑体" w:hAnsi="黑体" w:eastAsia="黑体"/>
      <w:b/>
      <w:sz w:val="24"/>
    </w:rPr>
  </w:style>
  <w:style w:type="character" w:customStyle="1" w:styleId="41">
    <w:name w:val="批注框文本 字符"/>
    <w:link w:val="11"/>
    <w:qFormat/>
    <w:uiPriority w:val="0"/>
    <w:rPr>
      <w:kern w:val="1"/>
      <w:sz w:val="18"/>
      <w:lang w:eastAsia="ar-SA" w:bidi="ar-SA"/>
    </w:rPr>
  </w:style>
  <w:style w:type="paragraph" w:customStyle="1" w:styleId="42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sz w:val="24"/>
      <w:szCs w:val="20"/>
    </w:rPr>
  </w:style>
  <w:style w:type="paragraph" w:customStyle="1" w:styleId="43">
    <w:name w:val="Char Char Char Char Char Char Char"/>
    <w:basedOn w:val="1"/>
    <w:qFormat/>
    <w:uiPriority w:val="0"/>
    <w:rPr>
      <w:szCs w:val="21"/>
    </w:rPr>
  </w:style>
  <w:style w:type="paragraph" w:customStyle="1" w:styleId="44">
    <w:name w:val="(符号)三标题1."/>
    <w:basedOn w:val="1"/>
    <w:qFormat/>
    <w:uiPriority w:val="0"/>
    <w:pPr>
      <w:numPr>
        <w:ilvl w:val="0"/>
        <w:numId w:val="2"/>
      </w:numPr>
      <w:spacing w:before="140" w:after="140" w:line="500" w:lineRule="exact"/>
      <w:outlineLvl w:val="2"/>
    </w:pPr>
    <w:rPr>
      <w:rFonts w:ascii="楷体_GB2312" w:hAnsi="宋体" w:eastAsia="楷体_GB2312"/>
      <w:b/>
      <w:sz w:val="28"/>
      <w:szCs w:val="20"/>
    </w:rPr>
  </w:style>
  <w:style w:type="paragraph" w:customStyle="1" w:styleId="45">
    <w:name w:val="（符号）二标题总则"/>
    <w:basedOn w:val="46"/>
    <w:qFormat/>
    <w:uiPriority w:val="0"/>
    <w:pPr>
      <w:spacing w:beforeLines="0" w:afterLines="0"/>
    </w:pPr>
    <w:rPr>
      <w:rFonts w:ascii="华文中宋" w:hAnsi="华文中宋" w:eastAsia="华文中宋"/>
    </w:rPr>
  </w:style>
  <w:style w:type="paragraph" w:customStyle="1" w:styleId="46">
    <w:name w:val="(符号)一标题第一部分"/>
    <w:basedOn w:val="1"/>
    <w:qFormat/>
    <w:uiPriority w:val="0"/>
    <w:pPr>
      <w:spacing w:beforeLines="100" w:afterLines="100" w:line="500" w:lineRule="exact"/>
      <w:jc w:val="center"/>
      <w:outlineLvl w:val="1"/>
    </w:pPr>
    <w:rPr>
      <w:rFonts w:ascii="黑体" w:eastAsia="黑体"/>
      <w:b/>
      <w:sz w:val="32"/>
      <w:szCs w:val="20"/>
    </w:rPr>
  </w:style>
  <w:style w:type="paragraph" w:customStyle="1" w:styleId="47">
    <w:name w:val="(符号)四标题1.1"/>
    <w:basedOn w:val="1"/>
    <w:qFormat/>
    <w:uiPriority w:val="0"/>
    <w:pPr>
      <w:numPr>
        <w:ilvl w:val="1"/>
        <w:numId w:val="2"/>
      </w:numPr>
      <w:tabs>
        <w:tab w:val="left" w:pos="1180"/>
      </w:tabs>
      <w:spacing w:line="500" w:lineRule="exact"/>
    </w:pPr>
    <w:rPr>
      <w:rFonts w:ascii="宋体" w:hAnsi="宋体"/>
      <w:color w:val="000000"/>
      <w:kern w:val="0"/>
      <w:sz w:val="24"/>
      <w:szCs w:val="20"/>
    </w:rPr>
  </w:style>
  <w:style w:type="paragraph" w:customStyle="1" w:styleId="48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49">
    <w:name w:val="（符号）目录2"/>
    <w:basedOn w:val="1"/>
    <w:qFormat/>
    <w:uiPriority w:val="0"/>
    <w:pPr>
      <w:spacing w:line="500" w:lineRule="exact"/>
      <w:ind w:left="480"/>
    </w:pPr>
    <w:rPr>
      <w:sz w:val="24"/>
      <w:szCs w:val="20"/>
    </w:rPr>
  </w:style>
  <w:style w:type="paragraph" w:customStyle="1" w:styleId="50">
    <w:name w:val="(符号)三标题1.1"/>
    <w:basedOn w:val="1"/>
    <w:qFormat/>
    <w:uiPriority w:val="0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  <w:szCs w:val="20"/>
    </w:rPr>
  </w:style>
  <w:style w:type="paragraph" w:customStyle="1" w:styleId="51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lang w:val="en-US" w:eastAsia="zh-CN" w:bidi="ar-SA"/>
    </w:rPr>
  </w:style>
  <w:style w:type="paragraph" w:customStyle="1" w:styleId="52">
    <w:name w:val="(符号)五标题1.1.1"/>
    <w:basedOn w:val="1"/>
    <w:qFormat/>
    <w:uiPriority w:val="0"/>
    <w:pPr>
      <w:numPr>
        <w:ilvl w:val="2"/>
        <w:numId w:val="2"/>
      </w:numPr>
      <w:spacing w:line="500" w:lineRule="exact"/>
    </w:pPr>
    <w:rPr>
      <w:rFonts w:ascii="宋体" w:hAnsi="宋体"/>
      <w:color w:val="000000"/>
      <w:sz w:val="24"/>
      <w:szCs w:val="20"/>
    </w:rPr>
  </w:style>
  <w:style w:type="paragraph" w:customStyle="1" w:styleId="53">
    <w:name w:val="表格"/>
    <w:basedOn w:val="1"/>
    <w:qFormat/>
    <w:uiPriority w:val="0"/>
    <w:pPr>
      <w:spacing w:line="400" w:lineRule="exact"/>
    </w:pPr>
    <w:rPr>
      <w:sz w:val="24"/>
      <w:szCs w:val="20"/>
    </w:rPr>
  </w:style>
  <w:style w:type="paragraph" w:customStyle="1" w:styleId="54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92F5AD-2DF3-4905-8E56-6509E4D7BD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泸州市人民政府采购中心</Company>
  <Pages>4</Pages>
  <Words>1754</Words>
  <Characters>1820</Characters>
  <Lines>16</Lines>
  <Paragraphs>4</Paragraphs>
  <TotalTime>0</TotalTime>
  <ScaleCrop>false</ScaleCrop>
  <LinksUpToDate>false</LinksUpToDate>
  <CharactersWithSpaces>2379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2019-09-05T10:05:00Z</dcterms:created>
  <dc:creator>hb</dc:creator>
  <cp:lastModifiedBy>d</cp:lastModifiedBy>
  <cp:lastPrinted>2022-06-23T03:19:00Z</cp:lastPrinted>
  <dcterms:modified xsi:type="dcterms:W3CDTF">2022-09-16T02:08:23Z</dcterms:modified>
  <dc:title>雅安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59313E226BBB4C36B029212C6581E019</vt:lpwstr>
  </property>
</Properties>
</file>