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000"/>
        <w:jc w:val="both"/>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竞价</w:t>
      </w:r>
      <w:r>
        <w:rPr>
          <w:rFonts w:hint="eastAsia" w:ascii="仿宋" w:hAnsi="仿宋" w:eastAsia="仿宋" w:cs="仿宋"/>
          <w:b/>
          <w:bCs/>
          <w:color w:val="000000"/>
          <w:sz w:val="36"/>
          <w:szCs w:val="36"/>
        </w:rPr>
        <w:t>函</w:t>
      </w:r>
    </w:p>
    <w:p>
      <w:pPr>
        <w:ind w:firstLine="480" w:firstLineChars="200"/>
        <w:jc w:val="both"/>
        <w:rPr>
          <w:rFonts w:hint="eastAsia" w:ascii="仿宋" w:hAnsi="仿宋" w:eastAsia="仿宋" w:cs="仿宋"/>
          <w:color w:val="000000"/>
          <w:sz w:val="22"/>
          <w:szCs w:val="22"/>
        </w:rPr>
      </w:pPr>
      <w:r>
        <w:rPr>
          <w:rFonts w:hint="eastAsia" w:ascii="仿宋" w:hAnsi="仿宋" w:eastAsia="仿宋" w:cs="仿宋"/>
          <w:color w:val="000000"/>
          <w:sz w:val="24"/>
          <w:szCs w:val="24"/>
        </w:rPr>
        <w:t>我公司拟对</w:t>
      </w:r>
      <w:r>
        <w:rPr>
          <w:rFonts w:hint="eastAsia" w:ascii="仿宋" w:hAnsi="仿宋" w:eastAsia="仿宋" w:cs="仿宋"/>
          <w:b/>
          <w:bCs/>
          <w:color w:val="000000"/>
          <w:sz w:val="24"/>
          <w:szCs w:val="24"/>
          <w:u w:val="single"/>
          <w:lang w:val="en-US" w:eastAsia="zh-CN"/>
        </w:rPr>
        <w:t>直饮水管材及配件材料</w:t>
      </w:r>
      <w:r>
        <w:rPr>
          <w:rFonts w:hint="eastAsia" w:ascii="仿宋" w:hAnsi="仿宋" w:eastAsia="仿宋" w:cs="仿宋"/>
          <w:color w:val="000000"/>
          <w:sz w:val="24"/>
          <w:szCs w:val="24"/>
        </w:rPr>
        <w:t>进行</w:t>
      </w:r>
      <w:r>
        <w:rPr>
          <w:rFonts w:hint="eastAsia" w:ascii="仿宋" w:hAnsi="仿宋" w:eastAsia="仿宋" w:cs="仿宋"/>
          <w:color w:val="000000"/>
          <w:sz w:val="24"/>
          <w:szCs w:val="24"/>
          <w:lang w:eastAsia="zh-CN"/>
        </w:rPr>
        <w:t>竞价</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，现诚邀遵守国家、地方有关法律、</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规，具有良好的商业信誉及服务能力的单位参加</w:t>
      </w:r>
      <w:r>
        <w:rPr>
          <w:rFonts w:hint="eastAsia" w:ascii="仿宋" w:hAnsi="仿宋" w:eastAsia="仿宋" w:cs="仿宋"/>
          <w:color w:val="000000"/>
          <w:sz w:val="22"/>
          <w:szCs w:val="22"/>
        </w:rPr>
        <w:t>。</w:t>
      </w:r>
    </w:p>
    <w:tbl>
      <w:tblPr>
        <w:tblStyle w:val="10"/>
        <w:tblW w:w="1105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839"/>
        <w:gridCol w:w="1552"/>
        <w:gridCol w:w="4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53" w:type="dxa"/>
            <w:gridSpan w:val="4"/>
            <w:noWrap w:val="0"/>
            <w:vAlign w:val="top"/>
          </w:tcPr>
          <w:p>
            <w:pPr>
              <w:rPr>
                <w:rFonts w:hint="eastAsia" w:eastAsia="仿宋"/>
                <w:lang w:val="en-US" w:eastAsia="zh-CN"/>
              </w:rPr>
            </w:pPr>
            <w:r>
              <w:rPr>
                <w:rFonts w:hint="eastAsia" w:ascii="仿宋" w:hAnsi="仿宋" w:eastAsia="仿宋" w:cs="仿宋"/>
                <w:b/>
                <w:bCs/>
                <w:color w:val="000000"/>
                <w:sz w:val="24"/>
                <w:szCs w:val="24"/>
                <w:u w:val="none"/>
                <w:lang w:val="en-US" w:eastAsia="zh-CN"/>
              </w:rPr>
              <w:t>项目名称：</w:t>
            </w:r>
            <w:r>
              <w:rPr>
                <w:rFonts w:hint="eastAsia" w:ascii="仿宋" w:hAnsi="仿宋" w:eastAsia="仿宋" w:cs="仿宋"/>
                <w:b/>
                <w:bCs/>
                <w:color w:val="000000"/>
                <w:sz w:val="24"/>
                <w:szCs w:val="24"/>
                <w:lang w:val="en-US" w:eastAsia="zh-CN"/>
              </w:rPr>
              <w:t>雅州壹号院直饮水管材及配件材料采购</w:t>
            </w:r>
          </w:p>
          <w:p>
            <w:pPr>
              <w:spacing w:line="500" w:lineRule="exact"/>
              <w:rPr>
                <w:rFonts w:hint="default" w:ascii="仿宋" w:hAnsi="仿宋" w:eastAsia="仿宋" w:cs="仿宋"/>
                <w:b/>
                <w:bCs/>
                <w:color w:val="000000"/>
                <w:kern w:val="1"/>
                <w:sz w:val="24"/>
                <w:szCs w:val="24"/>
                <w:u w:val="none"/>
                <w:lang w:val="en-US" w:eastAsia="zh-CN" w:bidi="ar-SA"/>
              </w:rPr>
            </w:pPr>
            <w:r>
              <w:rPr>
                <w:rFonts w:hint="eastAsia" w:ascii="仿宋" w:hAnsi="仿宋" w:eastAsia="仿宋" w:cs="仿宋"/>
                <w:b/>
                <w:bCs/>
                <w:color w:val="000000"/>
                <w:sz w:val="24"/>
                <w:szCs w:val="24"/>
                <w:u w:val="none"/>
                <w:lang w:val="en-US" w:eastAsia="zh-CN"/>
              </w:rPr>
              <w:t>项目地址：</w:t>
            </w:r>
            <w:r>
              <w:rPr>
                <w:rFonts w:hint="eastAsia" w:ascii="仿宋" w:hAnsi="仿宋" w:eastAsia="仿宋" w:cs="仿宋"/>
                <w:b/>
                <w:bCs/>
                <w:color w:val="000000"/>
                <w:kern w:val="1"/>
                <w:sz w:val="24"/>
                <w:szCs w:val="24"/>
                <w:u w:val="none"/>
                <w:lang w:val="en-US" w:eastAsia="zh-CN" w:bidi="ar-SA"/>
              </w:rPr>
              <w:t>四川省雅安市雨城区前进西街大兴寺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53" w:type="dxa"/>
            <w:gridSpan w:val="4"/>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lang w:val="en-US" w:eastAsia="zh-CN"/>
              </w:rPr>
              <w:t>采购人</w:t>
            </w:r>
            <w:r>
              <w:rPr>
                <w:rFonts w:hint="eastAsia" w:ascii="仿宋" w:hAnsi="仿宋" w:eastAsia="仿宋" w:cs="仿宋"/>
                <w:b/>
                <w:bCs w:val="0"/>
                <w:color w:val="000000"/>
                <w:sz w:val="24"/>
                <w:szCs w:val="24"/>
              </w:rPr>
              <w:t>名称：</w:t>
            </w:r>
            <w:r>
              <w:rPr>
                <w:rFonts w:hint="eastAsia" w:ascii="仿宋" w:hAnsi="仿宋" w:eastAsia="仿宋" w:cs="仿宋"/>
                <w:b w:val="0"/>
                <w:bCs/>
                <w:color w:val="000000"/>
                <w:sz w:val="24"/>
                <w:szCs w:val="24"/>
              </w:rPr>
              <w:t>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10" w:type="dxa"/>
            <w:noWrap w:val="0"/>
            <w:vAlign w:val="top"/>
          </w:tcPr>
          <w:p>
            <w:pPr>
              <w:spacing w:line="500" w:lineRule="exact"/>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2839"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郑先生、任女士</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联系方式</w:t>
            </w:r>
          </w:p>
        </w:tc>
        <w:tc>
          <w:tcPr>
            <w:tcW w:w="4752"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18708423583、17380462650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000000"/>
                <w:sz w:val="24"/>
                <w:szCs w:val="24"/>
              </w:rPr>
              <w:t>范围</w:t>
            </w:r>
            <w:r>
              <w:rPr>
                <w:rFonts w:hint="eastAsia" w:ascii="仿宋" w:hAnsi="仿宋" w:eastAsia="仿宋" w:cs="仿宋"/>
                <w:b/>
                <w:bCs w:val="0"/>
                <w:color w:val="000000"/>
                <w:sz w:val="24"/>
                <w:szCs w:val="24"/>
                <w:lang w:val="en-US" w:eastAsia="zh-CN"/>
              </w:rPr>
              <w:t xml:space="preserve">   </w:t>
            </w:r>
          </w:p>
          <w:p>
            <w:pPr>
              <w:spacing w:line="500" w:lineRule="exact"/>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rPr>
              <w:t>要求描述</w:t>
            </w:r>
          </w:p>
        </w:tc>
        <w:tc>
          <w:tcPr>
            <w:tcW w:w="9143" w:type="dxa"/>
            <w:gridSpan w:val="3"/>
            <w:tcBorders>
              <w:bottom w:val="single" w:color="auto" w:sz="4" w:space="0"/>
            </w:tcBorders>
            <w:noWrap w:val="0"/>
            <w:vAlign w:val="top"/>
          </w:tcPr>
          <w:p>
            <w:pPr>
              <w:numPr>
                <w:ilvl w:val="0"/>
                <w:numId w:val="2"/>
              </w:numPr>
              <w:rPr>
                <w:rFonts w:hint="default"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eastAsia="zh-CN"/>
              </w:rPr>
              <w:t>本次采购范围：</w:t>
            </w:r>
            <w:r>
              <w:rPr>
                <w:rFonts w:hint="eastAsia" w:ascii="仿宋" w:hAnsi="仿宋" w:eastAsia="仿宋" w:cs="仿宋"/>
                <w:b/>
                <w:bCs/>
                <w:color w:val="000000"/>
                <w:sz w:val="24"/>
                <w:szCs w:val="24"/>
                <w:lang w:val="en-US" w:eastAsia="zh-CN"/>
              </w:rPr>
              <w:t>直饮水管材及配件材料。</w:t>
            </w:r>
            <w:r>
              <w:rPr>
                <w:rFonts w:hint="eastAsia" w:ascii="仿宋" w:hAnsi="仿宋" w:eastAsia="仿宋" w:cs="仿宋"/>
                <w:b/>
                <w:bCs w:val="0"/>
                <w:color w:val="auto"/>
                <w:sz w:val="24"/>
                <w:szCs w:val="24"/>
                <w:lang w:val="en-US" w:eastAsia="zh-CN"/>
              </w:rPr>
              <w:t xml:space="preserve">详见报价清单（第一次）。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供货周期</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质量要求  </w:t>
            </w:r>
          </w:p>
        </w:tc>
        <w:tc>
          <w:tcPr>
            <w:tcW w:w="9143" w:type="dxa"/>
            <w:gridSpan w:val="3"/>
            <w:tcBorders>
              <w:top w:val="single" w:color="auto" w:sz="4" w:space="0"/>
            </w:tcBorders>
            <w:noWrap w:val="0"/>
            <w:vAlign w:val="top"/>
          </w:tcPr>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1、供货周期：暂定2个月</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lang w:val="en-US" w:eastAsia="zh-CN"/>
              </w:rPr>
              <w:t>以甲方通知时间为准(具体以项目实际进度为准)。</w:t>
            </w:r>
          </w:p>
          <w:p>
            <w:pPr>
              <w:adjustRightInd w:val="0"/>
              <w:snapToGrid w:val="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2、质量要求：符合国家标准及项目使用要求，提供产品合格证明书、检测报告等资料。</w:t>
            </w:r>
            <w:r>
              <w:rPr>
                <w:rFonts w:hint="eastAsia" w:ascii="仿宋" w:hAnsi="仿宋" w:eastAsia="仿宋" w:cs="仿宋"/>
                <w:b/>
                <w:bCs/>
                <w:color w:val="auto"/>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资格条件</w:t>
            </w:r>
            <w:r>
              <w:rPr>
                <w:rFonts w:hint="eastAsia" w:ascii="仿宋" w:hAnsi="仿宋" w:eastAsia="仿宋" w:cs="仿宋"/>
                <w:b/>
                <w:bCs w:val="0"/>
                <w:color w:val="000000"/>
                <w:sz w:val="24"/>
                <w:szCs w:val="24"/>
              </w:rPr>
              <w:t>要求</w:t>
            </w:r>
          </w:p>
        </w:tc>
        <w:tc>
          <w:tcPr>
            <w:tcW w:w="9143" w:type="dxa"/>
            <w:gridSpan w:val="3"/>
            <w:noWrap w:val="0"/>
            <w:vAlign w:val="top"/>
          </w:tcPr>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（一）资格要求</w:t>
            </w:r>
          </w:p>
          <w:p>
            <w:pPr>
              <w:spacing w:line="500" w:lineRule="exact"/>
              <w:jc w:val="left"/>
              <w:rPr>
                <w:rFonts w:hint="eastAsia" w:ascii="仿宋" w:hAnsi="仿宋" w:eastAsia="仿宋" w:cs="仿宋"/>
                <w:sz w:val="24"/>
                <w:szCs w:val="24"/>
                <w:lang w:eastAsia="zh-CN"/>
              </w:rPr>
            </w:pPr>
            <w:r>
              <w:rPr>
                <w:rFonts w:hint="eastAsia" w:ascii="仿宋" w:hAnsi="仿宋" w:eastAsia="仿宋" w:cs="仿宋"/>
                <w:sz w:val="24"/>
                <w:szCs w:val="24"/>
              </w:rPr>
              <w:t>（1）投标人应是经国家工商行政管理部门登记注册，并具有完成本项目供货能力的具有独立的法人资格并持有合法有效的营业执照</w:t>
            </w:r>
            <w:r>
              <w:rPr>
                <w:rFonts w:hint="eastAsia" w:ascii="仿宋" w:hAnsi="仿宋" w:eastAsia="仿宋" w:cs="仿宋"/>
                <w:sz w:val="24"/>
                <w:szCs w:val="24"/>
                <w:lang w:eastAsia="zh-CN"/>
              </w:rPr>
              <w:t>；</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（5）参加本次</w:t>
            </w:r>
            <w:r>
              <w:rPr>
                <w:rFonts w:hint="eastAsia" w:ascii="仿宋" w:hAnsi="仿宋" w:eastAsia="仿宋" w:cs="仿宋"/>
                <w:sz w:val="24"/>
                <w:szCs w:val="24"/>
                <w:lang w:eastAsia="zh-CN"/>
              </w:rPr>
              <w:t>竞争投标</w:t>
            </w:r>
            <w:r>
              <w:rPr>
                <w:rFonts w:hint="eastAsia" w:ascii="仿宋" w:hAnsi="仿宋" w:eastAsia="仿宋" w:cs="仿宋"/>
                <w:sz w:val="24"/>
                <w:szCs w:val="24"/>
              </w:rPr>
              <w:t>前三年内，在经营活动中没有重大违法记录；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pStyle w:val="3"/>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（7）本项目参加招投标活动的投标人在前三年内不得具有行贿犯罪记录。</w:t>
            </w:r>
          </w:p>
          <w:p>
            <w:pPr>
              <w:pStyle w:val="3"/>
              <w:jc w:val="left"/>
              <w:rPr>
                <w:rFonts w:hint="eastAsia"/>
                <w:lang w:val="en-US" w:eastAsia="zh-CN"/>
              </w:rPr>
            </w:pPr>
            <w:r>
              <w:rPr>
                <w:rFonts w:hint="eastAsia" w:ascii="仿宋" w:hAnsi="仿宋" w:eastAsia="仿宋" w:cs="仿宋"/>
                <w:b/>
                <w:bCs/>
                <w:sz w:val="24"/>
                <w:szCs w:val="24"/>
                <w:lang w:val="en-US" w:eastAsia="zh-CN"/>
              </w:rPr>
              <w:t>以上内容提供承诺函（详见响应文件格式）。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挂网日期</w:t>
            </w:r>
          </w:p>
        </w:tc>
        <w:tc>
          <w:tcPr>
            <w:tcW w:w="9143" w:type="dxa"/>
            <w:gridSpan w:val="3"/>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2024年7月5</w:t>
            </w:r>
            <w:bookmarkStart w:id="0" w:name="_GoBack"/>
            <w:bookmarkEnd w:id="0"/>
            <w:r>
              <w:rPr>
                <w:rFonts w:hint="eastAsia" w:ascii="仿宋" w:hAnsi="仿宋" w:eastAsia="仿宋" w:cs="仿宋"/>
                <w:b/>
                <w:bCs w:val="0"/>
                <w:color w:val="000000"/>
                <w:sz w:val="24"/>
                <w:szCs w:val="24"/>
                <w:lang w:val="en-US" w:eastAsia="zh-CN"/>
              </w:rPr>
              <w:t>日—2024年7月8日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p>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报价要求</w:t>
            </w:r>
          </w:p>
        </w:tc>
        <w:tc>
          <w:tcPr>
            <w:tcW w:w="9143" w:type="dxa"/>
            <w:gridSpan w:val="3"/>
            <w:noWrap w:val="0"/>
            <w:vAlign w:val="top"/>
          </w:tcPr>
          <w:p>
            <w:pPr>
              <w:numPr>
                <w:ilvl w:val="0"/>
                <w:numId w:val="0"/>
              </w:numPr>
              <w:shd w:val="clea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1、最高限价（含税）：</w:t>
            </w:r>
            <w:r>
              <w:rPr>
                <w:rFonts w:hint="eastAsia" w:ascii="仿宋" w:hAnsi="仿宋" w:eastAsia="仿宋" w:cs="仿宋"/>
                <w:b/>
                <w:bCs w:val="0"/>
                <w:color w:val="000000"/>
                <w:sz w:val="24"/>
                <w:szCs w:val="24"/>
                <w:u w:val="single"/>
                <w:lang w:val="en-US" w:eastAsia="zh-CN"/>
              </w:rPr>
              <w:t>890440.00元</w:t>
            </w:r>
            <w:r>
              <w:rPr>
                <w:rFonts w:hint="eastAsia" w:ascii="仿宋" w:hAnsi="仿宋" w:eastAsia="仿宋" w:cs="仿宋"/>
                <w:b/>
                <w:bCs w:val="0"/>
                <w:color w:val="000000"/>
                <w:sz w:val="24"/>
                <w:szCs w:val="24"/>
                <w:u w:val="none"/>
                <w:lang w:val="en-US" w:eastAsia="zh-CN"/>
              </w:rPr>
              <w:t>。</w:t>
            </w:r>
            <w:r>
              <w:rPr>
                <w:rFonts w:hint="eastAsia" w:ascii="仿宋" w:hAnsi="仿宋" w:eastAsia="仿宋" w:cs="仿宋"/>
                <w:b w:val="0"/>
                <w:bCs/>
                <w:color w:val="000000"/>
                <w:sz w:val="24"/>
                <w:szCs w:val="24"/>
                <w:lang w:val="en-US" w:eastAsia="zh-CN"/>
              </w:rPr>
              <w:t xml:space="preserve">税率13%。竞价单位自主报价，投标报价不得超过最高限价。超过最高限价,其响应文件按无效处理。 </w:t>
            </w:r>
          </w:p>
          <w:p>
            <w:pPr>
              <w:numPr>
                <w:ilvl w:val="0"/>
                <w:numId w:val="2"/>
              </w:numPr>
              <w:autoSpaceDE w:val="0"/>
              <w:autoSpaceDN w:val="0"/>
              <w:snapToGrid w:val="0"/>
              <w:spacing w:line="500" w:lineRule="exact"/>
              <w:ind w:left="0" w:lef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p>
            <w:pPr>
              <w:numPr>
                <w:ilvl w:val="0"/>
                <w:numId w:val="2"/>
              </w:numPr>
              <w:autoSpaceDE w:val="0"/>
              <w:autoSpaceDN w:val="0"/>
              <w:snapToGrid w:val="0"/>
              <w:spacing w:line="500" w:lineRule="exact"/>
              <w:ind w:left="0" w:lef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报价时：小数点后须保留2位有效数字。</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val="0"/>
                <w:color w:val="000000"/>
                <w:sz w:val="24"/>
                <w:szCs w:val="24"/>
                <w:lang w:val="en-US" w:eastAsia="zh-CN"/>
              </w:rPr>
              <w:t>注：本项目报价接受第二次报价方式（详见格式要求中报价清单（第二次）），</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第二次报价根据实际情况现场填写。</w:t>
            </w:r>
          </w:p>
          <w:p>
            <w:pPr>
              <w:pStyle w:val="9"/>
              <w:ind w:left="0" w:lef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w:t>
            </w:r>
            <w:r>
              <w:rPr>
                <w:rFonts w:hint="eastAsia" w:ascii="仿宋" w:hAnsi="仿宋" w:eastAsia="仿宋" w:cs="仿宋"/>
                <w:b w:val="0"/>
                <w:bCs/>
                <w:color w:val="000000"/>
                <w:kern w:val="2"/>
                <w:sz w:val="24"/>
                <w:szCs w:val="24"/>
                <w:lang w:val="en-US" w:eastAsia="zh-CN" w:bidi="ar-SA"/>
              </w:rPr>
              <w:t>第二次报价不能高于第一次报价。若高于第一次报价，本次投标按无效处理。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报价说明</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1、综合单价为材料到场固定含税单价，包含但不限于材料费、包装费、运杂费、管理费、利润、安全风险费用、服务费、上车费（不含下车）、垫资所需的资金占用利息费、售后服务费以及相关税费等抵达甲方指定地点的所有费用）。不论任何因素，在完成末次结算前，甲方除应付货款外，不需再支付其他费用。并开具增值税专用发票，税率13%。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2、响应文件中报价如果出现计算上或累加上的算术错误，可按以下原则进行修改：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（1）用数字表示的金额和用文字表示的金额不一致，应以文字表示的金额为准。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（2）单价和数量的乘积与总价不一致时，以单价为准，并修正总价。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（3）单价金额小数点有明显错误的，以总价为准，修正单价。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按上述修正错误的方法调整的报价应对竞价单位具有约束力。如果竞价单位不接受修正后的价格，其响应文件无效处理（即废标）。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rPr>
            </w:pPr>
            <w:r>
              <w:rPr>
                <w:rFonts w:hint="eastAsia" w:ascii="仿宋" w:hAnsi="仿宋" w:eastAsia="仿宋" w:cs="仿宋"/>
                <w:b w:val="0"/>
                <w:bCs/>
                <w:color w:val="000000"/>
                <w:sz w:val="24"/>
                <w:szCs w:val="24"/>
                <w:lang w:val="en-US" w:eastAsia="zh-CN"/>
              </w:rPr>
              <w:t>竞价单位确认采取书面且加盖单位公章或者竞价单位授权代表签字的方式。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制作要求</w:t>
            </w:r>
          </w:p>
        </w:tc>
        <w:tc>
          <w:tcPr>
            <w:tcW w:w="9143"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竞价单位</w:t>
            </w:r>
            <w:r>
              <w:rPr>
                <w:rFonts w:hint="eastAsia" w:ascii="仿宋" w:hAnsi="仿宋" w:eastAsia="仿宋" w:cs="仿宋"/>
                <w:b/>
                <w:bCs w:val="0"/>
                <w:color w:val="000000"/>
                <w:sz w:val="24"/>
                <w:szCs w:val="24"/>
              </w:rPr>
              <w:t>提供的</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文件包括：</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1</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2</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营业执照</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3</w:t>
            </w:r>
            <w:r>
              <w:rPr>
                <w:rFonts w:hint="eastAsia" w:ascii="仿宋" w:hAnsi="仿宋" w:eastAsia="仿宋" w:cs="仿宋"/>
                <w:b/>
                <w:bCs w:val="0"/>
                <w:color w:val="000000"/>
                <w:sz w:val="24"/>
                <w:szCs w:val="24"/>
              </w:rPr>
              <w:t>）承诺函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4</w:t>
            </w:r>
            <w:r>
              <w:rPr>
                <w:rFonts w:hint="eastAsia" w:ascii="仿宋" w:hAnsi="仿宋" w:eastAsia="仿宋" w:cs="仿宋"/>
                <w:b/>
                <w:bCs w:val="0"/>
                <w:color w:val="000000"/>
                <w:sz w:val="24"/>
                <w:szCs w:val="24"/>
              </w:rPr>
              <w:t>）法定代表人身份证明（适用于法定代表人竞价）</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）授权委托书</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rPr>
              <w:t>适用于授权委托人竞价</w:t>
            </w:r>
            <w:r>
              <w:rPr>
                <w:rFonts w:hint="eastAsia" w:ascii="仿宋" w:hAnsi="仿宋" w:eastAsia="仿宋" w:cs="仿宋"/>
                <w:b/>
                <w:bCs w:val="0"/>
                <w:color w:val="000000"/>
                <w:sz w:val="24"/>
                <w:szCs w:val="24"/>
                <w:lang w:eastAsia="zh-CN"/>
              </w:rPr>
              <w:t>）</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（6）报价清单（第一次）</w:t>
            </w:r>
          </w:p>
          <w:p>
            <w:pPr>
              <w:snapToGrid/>
              <w:spacing w:before="0" w:beforeAutospacing="0" w:after="0" w:afterAutospacing="0" w:line="240" w:lineRule="auto"/>
              <w:jc w:val="both"/>
              <w:textAlignment w:val="baseline"/>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（7）相关业绩证明（非实质性响应）</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上述组成附件均需加盖公司公章。</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sz w:val="28"/>
                <w:szCs w:val="28"/>
                <w:lang w:val="en-US" w:eastAsia="zh-CN"/>
              </w:rPr>
              <w:t xml:space="preserve">注：竞价单位须提供报价清单（第一次）（excel版本）。统一采用电子U盘。电子U盘须备注竞价单位名称。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 密封和标注</w:t>
            </w:r>
          </w:p>
        </w:tc>
        <w:tc>
          <w:tcPr>
            <w:tcW w:w="9143" w:type="dxa"/>
            <w:gridSpan w:val="3"/>
            <w:noWrap w:val="0"/>
            <w:vAlign w:val="top"/>
          </w:tcPr>
          <w:p>
            <w:pPr>
              <w:pStyle w:val="16"/>
              <w:numPr>
                <w:ilvl w:val="1"/>
                <w:numId w:val="0"/>
              </w:numPr>
              <w:ind w:leftChars="0"/>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（1）响应文件必须装订，不得散装或者合页装订。响应文件应根据采购人的要求制作，签署、盖章（每一页必须加盖公章），再行密封。</w:t>
            </w:r>
          </w:p>
          <w:p>
            <w:pPr>
              <w:pStyle w:val="16"/>
              <w:numPr>
                <w:ilvl w:val="1"/>
                <w:numId w:val="0"/>
              </w:numPr>
              <w:ind w:leftChars="0"/>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（2）</w:t>
            </w:r>
            <w:r>
              <w:rPr>
                <w:rFonts w:hint="eastAsia" w:ascii="仿宋" w:hAnsi="仿宋" w:eastAsia="仿宋" w:cs="仿宋"/>
                <w:b/>
                <w:bCs/>
                <w:sz w:val="24"/>
                <w:szCs w:val="24"/>
                <w:lang w:val="en-US" w:eastAsia="zh-CN"/>
              </w:rPr>
              <w:t>电子</w:t>
            </w:r>
            <w:r>
              <w:rPr>
                <w:rFonts w:hint="eastAsia" w:ascii="仿宋" w:hAnsi="仿宋" w:eastAsia="仿宋" w:cs="仿宋"/>
                <w:b/>
                <w:bCs w:val="0"/>
                <w:color w:val="000000"/>
                <w:kern w:val="2"/>
                <w:sz w:val="24"/>
                <w:szCs w:val="24"/>
                <w:lang w:val="en-US" w:eastAsia="zh-CN" w:bidi="ar-SA"/>
              </w:rPr>
              <w:t>U盘一并密封在响应文件中。</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kern w:val="2"/>
                <w:sz w:val="24"/>
                <w:szCs w:val="24"/>
                <w:lang w:val="en-US" w:eastAsia="zh-CN" w:bidi="ar-SA"/>
              </w:rPr>
              <w:t>（3）未按以上要求进行编制、签署的响应文件，采购人将拒收。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keepNext w:val="0"/>
              <w:keepLines w:val="0"/>
              <w:widowControl/>
              <w:suppressLineNumbers w:val="0"/>
              <w:jc w:val="left"/>
              <w:rPr>
                <w:rFonts w:hint="eastAsia" w:ascii="仿宋" w:hAnsi="仿宋" w:eastAsia="仿宋" w:cs="仿宋"/>
                <w:b/>
                <w:bCs w:val="0"/>
                <w:color w:val="000000"/>
                <w:sz w:val="24"/>
                <w:szCs w:val="24"/>
                <w:lang w:val="en-US" w:eastAsia="zh-CN"/>
              </w:rPr>
            </w:pPr>
          </w:p>
          <w:p>
            <w:pPr>
              <w:keepNext w:val="0"/>
              <w:keepLines w:val="0"/>
              <w:widowControl/>
              <w:suppressLineNumbers w:val="0"/>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中标确认方式</w:t>
            </w:r>
          </w:p>
        </w:tc>
        <w:tc>
          <w:tcPr>
            <w:tcW w:w="9143" w:type="dxa"/>
            <w:gridSpan w:val="3"/>
            <w:noWrap w:val="0"/>
            <w:vAlign w:val="top"/>
          </w:tcPr>
          <w:p>
            <w:pPr>
              <w:rPr>
                <w:rFonts w:hint="eastAsia" w:ascii="仿宋" w:hAnsi="仿宋" w:eastAsia="仿宋" w:cs="仿宋"/>
                <w:b/>
                <w:bCs w:val="0"/>
                <w:color w:val="000000"/>
                <w:sz w:val="24"/>
                <w:szCs w:val="24"/>
                <w:lang w:val="en-US" w:eastAsia="zh-CN"/>
              </w:rPr>
            </w:pPr>
            <w:r>
              <w:rPr>
                <w:rFonts w:hint="eastAsia" w:ascii="仿宋" w:hAnsi="仿宋" w:eastAsia="仿宋" w:cs="仿宋"/>
                <w:b w:val="0"/>
                <w:bCs/>
                <w:color w:val="000000"/>
                <w:sz w:val="24"/>
                <w:szCs w:val="24"/>
                <w:lang w:val="en-US" w:eastAsia="zh-CN"/>
              </w:rPr>
              <w:t>1、本项目采用经评审的最低投标价法。按竞价单位的报价进行评审，评审结果以合理经济性的原则，推荐不超过</w:t>
            </w:r>
            <w:r>
              <w:rPr>
                <w:rFonts w:hint="eastAsia" w:ascii="仿宋" w:hAnsi="仿宋" w:eastAsia="仿宋" w:cs="仿宋"/>
                <w:b w:val="0"/>
                <w:bCs/>
                <w:color w:val="000000"/>
                <w:sz w:val="24"/>
                <w:szCs w:val="24"/>
                <w:highlight w:val="none"/>
                <w:lang w:val="en-US" w:eastAsia="zh-CN"/>
              </w:rPr>
              <w:t>3名（含3名）</w:t>
            </w:r>
            <w:r>
              <w:rPr>
                <w:rFonts w:hint="eastAsia" w:ascii="仿宋" w:hAnsi="仿宋" w:eastAsia="仿宋" w:cs="仿宋"/>
                <w:b w:val="0"/>
                <w:bCs/>
                <w:color w:val="000000"/>
                <w:sz w:val="24"/>
                <w:szCs w:val="24"/>
                <w:lang w:val="en-US" w:eastAsia="zh-CN"/>
              </w:rPr>
              <w:t>的中标候选人并出具评审报告。采购人在评审小组推荐的中标候选人名单中确定中标单位，达到优质采购的目的。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变更及漏项新增单价原则</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1、供货金额以实际供货、验收合格的数量为准。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0" w:type="dxa"/>
            <w:noWrap w:val="0"/>
            <w:vAlign w:val="top"/>
          </w:tcPr>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响应文件</w:t>
            </w:r>
          </w:p>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递交</w:t>
            </w:r>
            <w:r>
              <w:rPr>
                <w:rFonts w:hint="eastAsia" w:ascii="仿宋" w:hAnsi="仿宋" w:eastAsia="仿宋" w:cs="仿宋"/>
                <w:b/>
                <w:bCs w:val="0"/>
                <w:color w:val="000000"/>
                <w:sz w:val="24"/>
                <w:szCs w:val="24"/>
              </w:rPr>
              <w:t>时间</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 xml:space="preserve"> 地点</w:t>
            </w:r>
          </w:p>
        </w:tc>
        <w:tc>
          <w:tcPr>
            <w:tcW w:w="9143" w:type="dxa"/>
            <w:gridSpan w:val="3"/>
            <w:noWrap w:val="0"/>
            <w:vAlign w:val="top"/>
          </w:tcPr>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★1、本次竞价方式：</w:t>
            </w:r>
            <w:r>
              <w:rPr>
                <w:rFonts w:hint="eastAsia" w:ascii="仿宋" w:hAnsi="仿宋" w:eastAsia="仿宋" w:cs="仿宋"/>
                <w:b/>
                <w:bCs w:val="0"/>
                <w:color w:val="auto"/>
                <w:sz w:val="24"/>
                <w:szCs w:val="24"/>
                <w:u w:val="single"/>
                <w:lang w:val="en-US" w:eastAsia="zh-CN"/>
              </w:rPr>
              <w:t>现场竞价</w:t>
            </w:r>
            <w:r>
              <w:rPr>
                <w:rFonts w:hint="eastAsia" w:ascii="仿宋" w:hAnsi="仿宋" w:eastAsia="仿宋" w:cs="仿宋"/>
                <w:b/>
                <w:bCs w:val="0"/>
                <w:color w:val="auto"/>
                <w:sz w:val="24"/>
                <w:szCs w:val="24"/>
                <w:lang w:val="en-US" w:eastAsia="zh-CN"/>
              </w:rPr>
              <w:t>。</w:t>
            </w:r>
          </w:p>
          <w:p>
            <w:pPr>
              <w:numPr>
                <w:ilvl w:val="0"/>
                <w:numId w:val="0"/>
              </w:num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2、响应文件</w:t>
            </w:r>
            <w:r>
              <w:rPr>
                <w:rFonts w:hint="eastAsia" w:ascii="仿宋" w:hAnsi="仿宋" w:eastAsia="仿宋" w:cs="仿宋"/>
                <w:b w:val="0"/>
                <w:bCs/>
                <w:color w:val="auto"/>
                <w:sz w:val="24"/>
                <w:szCs w:val="24"/>
              </w:rPr>
              <w:t>递交</w:t>
            </w:r>
            <w:r>
              <w:rPr>
                <w:rFonts w:hint="eastAsia" w:ascii="仿宋" w:hAnsi="仿宋" w:eastAsia="仿宋" w:cs="仿宋"/>
                <w:b w:val="0"/>
                <w:bCs/>
                <w:color w:val="auto"/>
                <w:sz w:val="24"/>
                <w:szCs w:val="24"/>
                <w:lang w:val="en-US" w:eastAsia="zh-CN"/>
              </w:rPr>
              <w:t>截止</w:t>
            </w:r>
            <w:r>
              <w:rPr>
                <w:rFonts w:hint="eastAsia" w:ascii="仿宋" w:hAnsi="仿宋" w:eastAsia="仿宋" w:cs="仿宋"/>
                <w:b w:val="0"/>
                <w:bCs/>
                <w:color w:val="auto"/>
                <w:sz w:val="24"/>
                <w:szCs w:val="24"/>
              </w:rPr>
              <w:t>时间</w:t>
            </w:r>
            <w:r>
              <w:rPr>
                <w:rFonts w:hint="eastAsia" w:ascii="仿宋" w:hAnsi="仿宋" w:eastAsia="仿宋" w:cs="仿宋"/>
                <w:b w:val="0"/>
                <w:bCs/>
                <w:color w:val="auto"/>
                <w:sz w:val="24"/>
                <w:szCs w:val="24"/>
                <w:lang w:eastAsia="zh-CN"/>
              </w:rPr>
              <w:t>：</w:t>
            </w:r>
            <w:r>
              <w:rPr>
                <w:rFonts w:hint="eastAsia" w:ascii="仿宋" w:hAnsi="仿宋" w:eastAsia="仿宋" w:cs="仿宋"/>
                <w:b/>
                <w:bCs w:val="0"/>
                <w:color w:val="auto"/>
                <w:sz w:val="24"/>
                <w:szCs w:val="24"/>
                <w:u w:val="single"/>
                <w:lang w:val="en-US" w:eastAsia="zh-CN"/>
              </w:rPr>
              <w:t>2024</w:t>
            </w:r>
            <w:r>
              <w:rPr>
                <w:rFonts w:hint="eastAsia" w:ascii="仿宋" w:hAnsi="仿宋" w:eastAsia="仿宋" w:cs="仿宋"/>
                <w:b/>
                <w:bCs w:val="0"/>
                <w:color w:val="auto"/>
                <w:sz w:val="24"/>
                <w:szCs w:val="24"/>
                <w:lang w:val="en-US" w:eastAsia="zh-CN"/>
              </w:rPr>
              <w:t>年</w:t>
            </w:r>
            <w:r>
              <w:rPr>
                <w:rFonts w:hint="eastAsia" w:ascii="仿宋" w:hAnsi="仿宋" w:eastAsia="仿宋" w:cs="仿宋"/>
                <w:b/>
                <w:bCs w:val="0"/>
                <w:color w:val="auto"/>
                <w:sz w:val="24"/>
                <w:szCs w:val="24"/>
                <w:u w:val="single"/>
                <w:lang w:val="en-US" w:eastAsia="zh-CN"/>
              </w:rPr>
              <w:t xml:space="preserve"> 7</w:t>
            </w:r>
            <w:r>
              <w:rPr>
                <w:rFonts w:hint="eastAsia" w:ascii="仿宋" w:hAnsi="仿宋" w:eastAsia="仿宋" w:cs="仿宋"/>
                <w:b/>
                <w:bCs w:val="0"/>
                <w:color w:val="auto"/>
                <w:sz w:val="24"/>
                <w:szCs w:val="24"/>
                <w:lang w:val="en-US" w:eastAsia="zh-CN"/>
              </w:rPr>
              <w:t>月</w:t>
            </w:r>
            <w:r>
              <w:rPr>
                <w:rFonts w:hint="eastAsia" w:ascii="仿宋" w:hAnsi="仿宋" w:eastAsia="仿宋" w:cs="仿宋"/>
                <w:b/>
                <w:bCs w:val="0"/>
                <w:color w:val="auto"/>
                <w:sz w:val="24"/>
                <w:szCs w:val="24"/>
                <w:u w:val="single"/>
                <w:lang w:val="en-US" w:eastAsia="zh-CN"/>
              </w:rPr>
              <w:t xml:space="preserve"> 9 </w:t>
            </w:r>
            <w:r>
              <w:rPr>
                <w:rFonts w:hint="eastAsia" w:ascii="仿宋" w:hAnsi="仿宋" w:eastAsia="仿宋" w:cs="仿宋"/>
                <w:b/>
                <w:bCs w:val="0"/>
                <w:color w:val="auto"/>
                <w:sz w:val="24"/>
                <w:szCs w:val="24"/>
                <w:lang w:val="en-US" w:eastAsia="zh-CN"/>
              </w:rPr>
              <w:t>日</w:t>
            </w:r>
            <w:r>
              <w:rPr>
                <w:rFonts w:hint="eastAsia" w:ascii="仿宋" w:hAnsi="仿宋" w:eastAsia="仿宋" w:cs="仿宋"/>
                <w:b/>
                <w:bCs w:val="0"/>
                <w:color w:val="auto"/>
                <w:sz w:val="24"/>
                <w:szCs w:val="24"/>
                <w:u w:val="single"/>
                <w:lang w:val="en-US" w:eastAsia="zh-CN"/>
              </w:rPr>
              <w:t>11</w:t>
            </w:r>
            <w:r>
              <w:rPr>
                <w:rFonts w:hint="eastAsia" w:ascii="仿宋" w:hAnsi="仿宋" w:eastAsia="仿宋" w:cs="仿宋"/>
                <w:b/>
                <w:bCs w:val="0"/>
                <w:color w:val="auto"/>
                <w:sz w:val="24"/>
                <w:szCs w:val="24"/>
                <w:u w:val="none"/>
                <w:lang w:val="en-US" w:eastAsia="zh-CN"/>
              </w:rPr>
              <w:t>时</w:t>
            </w:r>
            <w:r>
              <w:rPr>
                <w:rFonts w:hint="eastAsia" w:ascii="仿宋" w:hAnsi="仿宋" w:eastAsia="仿宋" w:cs="仿宋"/>
                <w:b/>
                <w:bCs w:val="0"/>
                <w:color w:val="auto"/>
                <w:sz w:val="24"/>
                <w:szCs w:val="24"/>
                <w:u w:val="single"/>
                <w:lang w:val="en-US" w:eastAsia="zh-CN"/>
              </w:rPr>
              <w:t>00</w:t>
            </w:r>
            <w:r>
              <w:rPr>
                <w:rFonts w:hint="eastAsia" w:ascii="仿宋" w:hAnsi="仿宋" w:eastAsia="仿宋" w:cs="仿宋"/>
                <w:b/>
                <w:bCs w:val="0"/>
                <w:color w:val="auto"/>
                <w:sz w:val="24"/>
                <w:szCs w:val="24"/>
                <w:u w:val="none"/>
                <w:lang w:val="en-US" w:eastAsia="zh-CN"/>
              </w:rPr>
              <w:t>分</w:t>
            </w:r>
            <w:r>
              <w:rPr>
                <w:rFonts w:hint="eastAsia" w:ascii="仿宋" w:hAnsi="仿宋" w:eastAsia="仿宋" w:cs="仿宋"/>
                <w:b/>
                <w:bCs w:val="0"/>
                <w:color w:val="auto"/>
                <w:sz w:val="24"/>
                <w:szCs w:val="24"/>
              </w:rPr>
              <w:t>（北京时间）</w:t>
            </w:r>
            <w:r>
              <w:rPr>
                <w:rFonts w:hint="eastAsia" w:ascii="仿宋" w:hAnsi="仿宋" w:eastAsia="仿宋" w:cs="仿宋"/>
                <w:b w:val="0"/>
                <w:bCs/>
                <w:color w:val="auto"/>
                <w:sz w:val="24"/>
                <w:szCs w:val="24"/>
                <w:lang w:val="en-US" w:eastAsia="zh-CN"/>
              </w:rPr>
              <w:t xml:space="preserve">。 </w:t>
            </w:r>
          </w:p>
          <w:p>
            <w:pPr>
              <w:numPr>
                <w:ilvl w:val="0"/>
                <w:numId w:val="0"/>
              </w:numPr>
              <w:jc w:val="left"/>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auto"/>
                <w:sz w:val="24"/>
                <w:szCs w:val="24"/>
                <w:lang w:val="en-US" w:eastAsia="zh-CN"/>
              </w:rPr>
              <w:t>3、响应文件递交地点：雅安城投供应链有限公司（雅安市雨城区北环东路100号）    二楼党群活动室。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付款方式</w:t>
            </w:r>
          </w:p>
        </w:tc>
        <w:tc>
          <w:tcPr>
            <w:tcW w:w="9143" w:type="dxa"/>
            <w:gridSpan w:val="3"/>
            <w:noWrap w:val="0"/>
            <w:vAlign w:val="top"/>
          </w:tcPr>
          <w:p>
            <w:pPr>
              <w:numPr>
                <w:ilvl w:val="0"/>
                <w:numId w:val="0"/>
              </w:numPr>
              <w:rPr>
                <w:rFonts w:hint="default"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lang w:val="en-US" w:eastAsia="zh-CN"/>
              </w:rPr>
              <w:t>1、付款方式：</w:t>
            </w:r>
            <w:r>
              <w:rPr>
                <w:rFonts w:hint="eastAsia" w:ascii="仿宋" w:hAnsi="仿宋" w:eastAsia="仿宋" w:cs="仿宋"/>
                <w:b/>
                <w:bCs w:val="0"/>
                <w:color w:val="auto"/>
                <w:sz w:val="24"/>
                <w:szCs w:val="24"/>
                <w:u w:val="none"/>
                <w:lang w:val="en-US" w:eastAsia="zh-CN"/>
              </w:rPr>
              <w:t>按月付款。</w:t>
            </w:r>
          </w:p>
          <w:p>
            <w:pPr>
              <w:numPr>
                <w:ilvl w:val="0"/>
                <w:numId w:val="0"/>
              </w:numPr>
              <w:rPr>
                <w:rFonts w:hint="eastAsia"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u w:val="none"/>
                <w:lang w:val="en-US" w:eastAsia="zh-CN"/>
              </w:rPr>
              <w:t>月付80%（滚动支付），3%质量保证金。质保期：一年。</w:t>
            </w:r>
          </w:p>
          <w:p>
            <w:pPr>
              <w:numPr>
                <w:ilvl w:val="0"/>
                <w:numId w:val="0"/>
              </w:numPr>
              <w:ind w:firstLine="482" w:firstLineChars="20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甲乙双方约定每月20号至25号核对上月20号至本月19号的供货量并办理结算（经双方验收合格并共同签字确认、按合同约定提供所有有效结算票据、乙方开具结算金额核对无误的供货量100%发票），甲方于办理结算后的10日内结清应付货款的80%，余下货款于次月办理结算 （滚动支付）。留3%质量保证金。（质保金可用银行独立保证保函进行替换，银行独立保证保函可为中标人基本账户开户行出具，也可为项目所在地“四大银行”（中国工商银行、中国农业银行、中国银行、中国建设银行）出具）</w:t>
            </w:r>
          </w:p>
          <w:p>
            <w:pPr>
              <w:numPr>
                <w:ilvl w:val="0"/>
                <w:numId w:val="0"/>
              </w:numPr>
              <w:ind w:firstLine="482" w:firstLineChars="200"/>
              <w:rPr>
                <w:rFonts w:hint="default"/>
                <w:lang w:val="en-US" w:eastAsia="zh-CN"/>
              </w:rPr>
            </w:pPr>
            <w:r>
              <w:rPr>
                <w:rFonts w:hint="eastAsia" w:ascii="仿宋" w:hAnsi="仿宋" w:eastAsia="仿宋" w:cs="仿宋"/>
                <w:b/>
                <w:bCs w:val="0"/>
                <w:color w:val="auto"/>
                <w:sz w:val="24"/>
                <w:szCs w:val="24"/>
                <w:lang w:val="en-US" w:eastAsia="zh-CN"/>
              </w:rPr>
              <w:t>（2）出具银行保函即可不留质保金。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支付方式</w:t>
            </w:r>
          </w:p>
        </w:tc>
        <w:tc>
          <w:tcPr>
            <w:tcW w:w="9143" w:type="dxa"/>
            <w:gridSpan w:val="3"/>
            <w:noWrap w:val="0"/>
            <w:vAlign w:val="top"/>
          </w:tcPr>
          <w:p>
            <w:pPr>
              <w:pStyle w:val="3"/>
              <w:rPr>
                <w:rFonts w:hint="default"/>
                <w:lang w:val="en-US" w:eastAsia="zh-CN"/>
              </w:rPr>
            </w:pPr>
            <w:r>
              <w:rPr>
                <w:rFonts w:hint="eastAsia" w:ascii="仿宋" w:hAnsi="仿宋" w:eastAsia="仿宋" w:cs="仿宋"/>
                <w:b/>
                <w:bCs w:val="0"/>
                <w:color w:val="auto"/>
                <w:sz w:val="24"/>
                <w:szCs w:val="24"/>
                <w:lang w:val="en-US" w:eastAsia="zh-CN"/>
              </w:rPr>
              <w:t>1、支付方式：银行转账。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合同签订</w:t>
            </w:r>
          </w:p>
        </w:tc>
        <w:tc>
          <w:tcPr>
            <w:tcW w:w="9143" w:type="dxa"/>
            <w:gridSpan w:val="3"/>
            <w:noWrap w:val="0"/>
            <w:vAlign w:val="top"/>
          </w:tcPr>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中标单位在收到采购人发出的《中标通知书》后，应在规定的时间内与采购人签订采购合同。由于中标单位的原因逾期未与采购人签订采购合同的，将视为放弃中标，取消其中标资格并将按相关规定进行处理。</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2、采购人不得向中标单位提出任何不合理的要求，作为签订合同的条件，不得与中标单位私下订立背离合同实质性内容的任何协议，所签订的合同不得对竞价函和中标单位响应文件作实质性修改。</w:t>
            </w:r>
          </w:p>
          <w:p>
            <w:pPr>
              <w:pageBreakBefore w:val="0"/>
              <w:kinsoku/>
              <w:overflowPunct/>
              <w:topLinePunct w:val="0"/>
              <w:autoSpaceDE/>
              <w:autoSpaceDN/>
              <w:bidi w:val="0"/>
              <w:spacing w:line="560" w:lineRule="exact"/>
              <w:rPr>
                <w:rFonts w:hint="eastAsia" w:ascii="仿宋" w:hAnsi="仿宋" w:eastAsia="仿宋" w:cs="仿宋"/>
                <w:b/>
                <w:bCs w:val="0"/>
                <w:color w:val="auto"/>
                <w:sz w:val="24"/>
                <w:szCs w:val="24"/>
                <w:lang w:val="en-US" w:eastAsia="zh-CN"/>
              </w:rPr>
            </w:pPr>
            <w:r>
              <w:rPr>
                <w:rFonts w:hint="eastAsia" w:ascii="仿宋" w:hAnsi="仿宋" w:eastAsia="仿宋" w:cs="仿宋"/>
                <w:b w:val="0"/>
                <w:bCs/>
                <w:color w:val="000000"/>
                <w:sz w:val="24"/>
                <w:szCs w:val="24"/>
                <w:lang w:val="en-US" w:eastAsia="zh-CN"/>
              </w:rPr>
              <w:t>3、中标单位因不可抗力原因不能履行采购合同或放弃中标的，采购人可以与排在中标人之后第一位的中标候选人签订采购合同，以此类推。也可以选择重新采购。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廉洁要求</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要求供应商公开、公平、公正参与本次采购（报价、采购），过程如有围标、串标、陪标、行贿、等行为发生，雅安城投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有限公司将按照下列规定处理供应商：</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（1）已中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的，中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无效，并没收相关保证金（如有）。已签订合同的，雅安城投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有限公司有权解除合同，并没收相关保证金（如有），还需按合同其他约定承担导致合同终止的违约责任，同时雅安城投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有限公司可对违规方单位采取必要措施（包括暂停支付与我司相关合作项目的所有应付账款，或通过司法途径向供方追偿由此造成雅安城投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有限公司的一切经济及商业损失）。</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有限公司有权可通过诉讼方式向违规供方主张权利。</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有限公司有权将违规单位列入雅安城投公司的</w:t>
            </w:r>
            <w:r>
              <w:rPr>
                <w:rFonts w:hint="eastAsia" w:ascii="仿宋" w:hAnsi="仿宋" w:eastAsia="仿宋" w:cs="仿宋"/>
                <w:b w:val="0"/>
                <w:bCs/>
                <w:color w:val="000000"/>
                <w:sz w:val="24"/>
                <w:szCs w:val="24"/>
                <w:lang w:val="en-US" w:eastAsia="zh-CN"/>
              </w:rPr>
              <w:t>不良供应商</w:t>
            </w:r>
            <w:r>
              <w:rPr>
                <w:rFonts w:hint="eastAsia" w:ascii="仿宋" w:hAnsi="仿宋" w:eastAsia="仿宋" w:cs="仿宋"/>
                <w:b w:val="0"/>
                <w:bCs/>
                <w:color w:val="000000"/>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利害关系     供应商处理</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单位负责人为同一人或者存在直接控股、管理关系的不同供应商不得参加同一合同下的采购项目。否则，其响应文件作为无效处理。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评审原则</w:t>
            </w:r>
          </w:p>
        </w:tc>
        <w:tc>
          <w:tcPr>
            <w:tcW w:w="9143" w:type="dxa"/>
            <w:gridSpan w:val="3"/>
            <w:noWrap w:val="0"/>
            <w:vAlign w:val="top"/>
          </w:tcPr>
          <w:p>
            <w:pPr>
              <w:numPr>
                <w:ilvl w:val="0"/>
                <w:numId w:val="0"/>
              </w:num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递交响应文件的供应商3家及以上即可启动采购程序。当递交响应文件的供应商满足3家及以上条件，通过实质性响应的投标人有2家时，评审小组将对剩余供应商的报价是否具有竞争性进行评定，如认为其报价不具备竞争性的，则不推荐中标候选人，即流标；若评审小组认为剩余投标人具备竞争性的，则可按照正常评审程序推荐中标候选人。通过实质性响应的投标人只有1家时，直接流标。</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2、递交响应文件的供应商不足3家的，应当重新发出采购公告。第二次采购递交响应文件的供应商2家及以上即可启动采购程序。</w:t>
            </w:r>
          </w:p>
        </w:tc>
      </w:tr>
    </w:tbl>
    <w:p>
      <w:pPr>
        <w:jc w:val="both"/>
        <w:outlineLvl w:val="1"/>
        <w:rPr>
          <w:rFonts w:hint="eastAsia" w:ascii="仿宋" w:hAnsi="仿宋" w:eastAsia="仿宋" w:cs="仿宋"/>
          <w:color w:val="000000"/>
          <w:sz w:val="24"/>
          <w:szCs w:val="24"/>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6"/>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135C8049"/>
    <w:multiLevelType w:val="singleLevel"/>
    <w:tmpl w:val="135C804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ZmMyZGFiZTdkN2RjOGE3Y2I1YWU5N2ZiYWYyZGQifQ=="/>
  </w:docVars>
  <w:rsids>
    <w:rsidRoot w:val="00000000"/>
    <w:rsid w:val="00032291"/>
    <w:rsid w:val="00475304"/>
    <w:rsid w:val="0083050D"/>
    <w:rsid w:val="00844285"/>
    <w:rsid w:val="008C4773"/>
    <w:rsid w:val="00A55301"/>
    <w:rsid w:val="00CA7EEA"/>
    <w:rsid w:val="00D47565"/>
    <w:rsid w:val="00FF0B6A"/>
    <w:rsid w:val="012845F2"/>
    <w:rsid w:val="01590644"/>
    <w:rsid w:val="0171156E"/>
    <w:rsid w:val="017354BE"/>
    <w:rsid w:val="01831488"/>
    <w:rsid w:val="01DD59FB"/>
    <w:rsid w:val="020735E1"/>
    <w:rsid w:val="021C139C"/>
    <w:rsid w:val="02921645"/>
    <w:rsid w:val="02B70580"/>
    <w:rsid w:val="02BF340E"/>
    <w:rsid w:val="02DD5A77"/>
    <w:rsid w:val="030D350D"/>
    <w:rsid w:val="03215A31"/>
    <w:rsid w:val="03233F98"/>
    <w:rsid w:val="035D3297"/>
    <w:rsid w:val="038A7E04"/>
    <w:rsid w:val="03B504A3"/>
    <w:rsid w:val="03BB23AC"/>
    <w:rsid w:val="041F054D"/>
    <w:rsid w:val="045E1BB5"/>
    <w:rsid w:val="047425B6"/>
    <w:rsid w:val="049F5EA2"/>
    <w:rsid w:val="04CE3D21"/>
    <w:rsid w:val="04D41E5D"/>
    <w:rsid w:val="04E15802"/>
    <w:rsid w:val="04F15CAC"/>
    <w:rsid w:val="05052822"/>
    <w:rsid w:val="05114EDC"/>
    <w:rsid w:val="05126090"/>
    <w:rsid w:val="05253B7D"/>
    <w:rsid w:val="05267ABF"/>
    <w:rsid w:val="0544022B"/>
    <w:rsid w:val="05500244"/>
    <w:rsid w:val="05557F4F"/>
    <w:rsid w:val="056736ED"/>
    <w:rsid w:val="05773987"/>
    <w:rsid w:val="05D45367"/>
    <w:rsid w:val="05D77224"/>
    <w:rsid w:val="0650130C"/>
    <w:rsid w:val="066C5B39"/>
    <w:rsid w:val="06796A2D"/>
    <w:rsid w:val="06842DC2"/>
    <w:rsid w:val="069F33E9"/>
    <w:rsid w:val="06A27BF1"/>
    <w:rsid w:val="06A430F4"/>
    <w:rsid w:val="06A80318"/>
    <w:rsid w:val="06BC02D5"/>
    <w:rsid w:val="06C70D2A"/>
    <w:rsid w:val="06E95DE7"/>
    <w:rsid w:val="07146C2B"/>
    <w:rsid w:val="071B07B5"/>
    <w:rsid w:val="073267E9"/>
    <w:rsid w:val="076C72BA"/>
    <w:rsid w:val="07702E6D"/>
    <w:rsid w:val="07704BA1"/>
    <w:rsid w:val="07933443"/>
    <w:rsid w:val="07DA78EE"/>
    <w:rsid w:val="08036534"/>
    <w:rsid w:val="0826621F"/>
    <w:rsid w:val="083C7992"/>
    <w:rsid w:val="085F33CA"/>
    <w:rsid w:val="0888678D"/>
    <w:rsid w:val="093A4032"/>
    <w:rsid w:val="09596E65"/>
    <w:rsid w:val="09D07DA9"/>
    <w:rsid w:val="0A002AF6"/>
    <w:rsid w:val="0A0633F8"/>
    <w:rsid w:val="0A183A20"/>
    <w:rsid w:val="0A526E6E"/>
    <w:rsid w:val="0A6E493C"/>
    <w:rsid w:val="0B01399E"/>
    <w:rsid w:val="0B174AE8"/>
    <w:rsid w:val="0B1B2F10"/>
    <w:rsid w:val="0B220922"/>
    <w:rsid w:val="0B410F04"/>
    <w:rsid w:val="0B4B5097"/>
    <w:rsid w:val="0B5B1AAE"/>
    <w:rsid w:val="0B647BA1"/>
    <w:rsid w:val="0B966410"/>
    <w:rsid w:val="0BC22757"/>
    <w:rsid w:val="0BC358B3"/>
    <w:rsid w:val="0C0C0C7F"/>
    <w:rsid w:val="0CE51C08"/>
    <w:rsid w:val="0D204675"/>
    <w:rsid w:val="0D3761E6"/>
    <w:rsid w:val="0D4265AA"/>
    <w:rsid w:val="0D737F1F"/>
    <w:rsid w:val="0DB25F8E"/>
    <w:rsid w:val="0DC679A9"/>
    <w:rsid w:val="0DEC4366"/>
    <w:rsid w:val="0E744C83"/>
    <w:rsid w:val="0EA53794"/>
    <w:rsid w:val="0EB86015"/>
    <w:rsid w:val="0ECA158C"/>
    <w:rsid w:val="0EE04D7C"/>
    <w:rsid w:val="0F0A6D3C"/>
    <w:rsid w:val="0F164D4D"/>
    <w:rsid w:val="0F564A4F"/>
    <w:rsid w:val="0F725466"/>
    <w:rsid w:val="10134FF0"/>
    <w:rsid w:val="10620F9A"/>
    <w:rsid w:val="107C5919"/>
    <w:rsid w:val="10994EC9"/>
    <w:rsid w:val="11003973"/>
    <w:rsid w:val="11371515"/>
    <w:rsid w:val="113F0EDA"/>
    <w:rsid w:val="11965BC6"/>
    <w:rsid w:val="11CC653F"/>
    <w:rsid w:val="11EA026F"/>
    <w:rsid w:val="11EC57E6"/>
    <w:rsid w:val="121511E1"/>
    <w:rsid w:val="12324728"/>
    <w:rsid w:val="12437483"/>
    <w:rsid w:val="126B20EE"/>
    <w:rsid w:val="12DE5103"/>
    <w:rsid w:val="13021765"/>
    <w:rsid w:val="136968E1"/>
    <w:rsid w:val="137633C1"/>
    <w:rsid w:val="13AE0697"/>
    <w:rsid w:val="13B576E5"/>
    <w:rsid w:val="13C12E43"/>
    <w:rsid w:val="13C51E0C"/>
    <w:rsid w:val="140E7C96"/>
    <w:rsid w:val="147F0B94"/>
    <w:rsid w:val="14B8240A"/>
    <w:rsid w:val="14DC1911"/>
    <w:rsid w:val="14E44553"/>
    <w:rsid w:val="151F30B3"/>
    <w:rsid w:val="158F246E"/>
    <w:rsid w:val="15A83398"/>
    <w:rsid w:val="165D4F05"/>
    <w:rsid w:val="16620F50"/>
    <w:rsid w:val="1686640D"/>
    <w:rsid w:val="16DD5993"/>
    <w:rsid w:val="17126D66"/>
    <w:rsid w:val="1720040C"/>
    <w:rsid w:val="174B5395"/>
    <w:rsid w:val="1763654B"/>
    <w:rsid w:val="176D19FF"/>
    <w:rsid w:val="177570BB"/>
    <w:rsid w:val="17787D90"/>
    <w:rsid w:val="179E57D5"/>
    <w:rsid w:val="17D85D90"/>
    <w:rsid w:val="17F84A4C"/>
    <w:rsid w:val="18534811"/>
    <w:rsid w:val="18546479"/>
    <w:rsid w:val="18675F4B"/>
    <w:rsid w:val="188859CE"/>
    <w:rsid w:val="188C65D3"/>
    <w:rsid w:val="18A03075"/>
    <w:rsid w:val="18AD12D5"/>
    <w:rsid w:val="18FE5B38"/>
    <w:rsid w:val="194B0F90"/>
    <w:rsid w:val="19532B19"/>
    <w:rsid w:val="19682ABE"/>
    <w:rsid w:val="19BC6CC5"/>
    <w:rsid w:val="19C534ED"/>
    <w:rsid w:val="19DE5F80"/>
    <w:rsid w:val="19E9247F"/>
    <w:rsid w:val="1A1C4750"/>
    <w:rsid w:val="1A314705"/>
    <w:rsid w:val="1A37660E"/>
    <w:rsid w:val="1A626F8D"/>
    <w:rsid w:val="1A845156"/>
    <w:rsid w:val="1A9447AA"/>
    <w:rsid w:val="1ACF330A"/>
    <w:rsid w:val="1AD9113B"/>
    <w:rsid w:val="1AE0625F"/>
    <w:rsid w:val="1B096967"/>
    <w:rsid w:val="1B0A3EAC"/>
    <w:rsid w:val="1BAF4E0B"/>
    <w:rsid w:val="1BE76355"/>
    <w:rsid w:val="1C243C3B"/>
    <w:rsid w:val="1C384E5A"/>
    <w:rsid w:val="1C93646E"/>
    <w:rsid w:val="1C9B0240"/>
    <w:rsid w:val="1C9C2643"/>
    <w:rsid w:val="1CCC78CC"/>
    <w:rsid w:val="1CDD0E6C"/>
    <w:rsid w:val="1CE32D75"/>
    <w:rsid w:val="1CEE1106"/>
    <w:rsid w:val="1D0C28B4"/>
    <w:rsid w:val="1D0E5DB7"/>
    <w:rsid w:val="1D4A019B"/>
    <w:rsid w:val="1D4A3A1E"/>
    <w:rsid w:val="1D6E4ED7"/>
    <w:rsid w:val="1DA32AC2"/>
    <w:rsid w:val="1DBB4FD6"/>
    <w:rsid w:val="1DC510B2"/>
    <w:rsid w:val="1DDB32DF"/>
    <w:rsid w:val="1DE7131E"/>
    <w:rsid w:val="1DF041AC"/>
    <w:rsid w:val="1E6C66F7"/>
    <w:rsid w:val="1EC7098C"/>
    <w:rsid w:val="1F51312D"/>
    <w:rsid w:val="1F5A6FB2"/>
    <w:rsid w:val="1F6D6B9B"/>
    <w:rsid w:val="1F9600A2"/>
    <w:rsid w:val="1FD31DC3"/>
    <w:rsid w:val="1FD62D47"/>
    <w:rsid w:val="1FD74FD0"/>
    <w:rsid w:val="1FEA77EA"/>
    <w:rsid w:val="200A7EAB"/>
    <w:rsid w:val="201B383C"/>
    <w:rsid w:val="2031215C"/>
    <w:rsid w:val="207C25DC"/>
    <w:rsid w:val="20D14264"/>
    <w:rsid w:val="20EA2C10"/>
    <w:rsid w:val="20EA738C"/>
    <w:rsid w:val="20F14799"/>
    <w:rsid w:val="21130D5E"/>
    <w:rsid w:val="21160882"/>
    <w:rsid w:val="21472397"/>
    <w:rsid w:val="216B497A"/>
    <w:rsid w:val="21AD1BF7"/>
    <w:rsid w:val="21DA4716"/>
    <w:rsid w:val="21E0264C"/>
    <w:rsid w:val="21F857B5"/>
    <w:rsid w:val="21FE1453"/>
    <w:rsid w:val="21FF09D5"/>
    <w:rsid w:val="221A1C3D"/>
    <w:rsid w:val="22467649"/>
    <w:rsid w:val="22653833"/>
    <w:rsid w:val="228813B7"/>
    <w:rsid w:val="22B175FF"/>
    <w:rsid w:val="22EE0D5B"/>
    <w:rsid w:val="230727E6"/>
    <w:rsid w:val="23431AEA"/>
    <w:rsid w:val="23B607A4"/>
    <w:rsid w:val="23D20CE0"/>
    <w:rsid w:val="23E634F2"/>
    <w:rsid w:val="2423153B"/>
    <w:rsid w:val="24986B99"/>
    <w:rsid w:val="24BE74B6"/>
    <w:rsid w:val="24C7636B"/>
    <w:rsid w:val="253F062B"/>
    <w:rsid w:val="2544714A"/>
    <w:rsid w:val="256353CA"/>
    <w:rsid w:val="25764F02"/>
    <w:rsid w:val="25C0407C"/>
    <w:rsid w:val="25D303E8"/>
    <w:rsid w:val="25E441BB"/>
    <w:rsid w:val="25E677DB"/>
    <w:rsid w:val="26310EB8"/>
    <w:rsid w:val="267C2231"/>
    <w:rsid w:val="26962DDB"/>
    <w:rsid w:val="26A11396"/>
    <w:rsid w:val="26F356F3"/>
    <w:rsid w:val="2701248A"/>
    <w:rsid w:val="271D04C4"/>
    <w:rsid w:val="273F7D71"/>
    <w:rsid w:val="27554102"/>
    <w:rsid w:val="27636BFD"/>
    <w:rsid w:val="27A11A00"/>
    <w:rsid w:val="27BF5A1F"/>
    <w:rsid w:val="27C47FCA"/>
    <w:rsid w:val="27C97CD5"/>
    <w:rsid w:val="28412E17"/>
    <w:rsid w:val="287F42D0"/>
    <w:rsid w:val="28D7460F"/>
    <w:rsid w:val="28E107A2"/>
    <w:rsid w:val="28FE5FB3"/>
    <w:rsid w:val="2948144B"/>
    <w:rsid w:val="29521D5A"/>
    <w:rsid w:val="296B15FF"/>
    <w:rsid w:val="29772E93"/>
    <w:rsid w:val="299F384F"/>
    <w:rsid w:val="29BB3FC4"/>
    <w:rsid w:val="29C27A8F"/>
    <w:rsid w:val="29C95561"/>
    <w:rsid w:val="29DA5136"/>
    <w:rsid w:val="29E9242B"/>
    <w:rsid w:val="29EF5A0D"/>
    <w:rsid w:val="2A1928DB"/>
    <w:rsid w:val="2A1A5F20"/>
    <w:rsid w:val="2A7D127A"/>
    <w:rsid w:val="2A9E10F7"/>
    <w:rsid w:val="2ACE6CC8"/>
    <w:rsid w:val="2B275DB5"/>
    <w:rsid w:val="2B523154"/>
    <w:rsid w:val="2B7B2CD7"/>
    <w:rsid w:val="2BA37FA5"/>
    <w:rsid w:val="2BFC773A"/>
    <w:rsid w:val="2C732BFC"/>
    <w:rsid w:val="2C753B81"/>
    <w:rsid w:val="2C7A1B9F"/>
    <w:rsid w:val="2CBC5838"/>
    <w:rsid w:val="2CF72E55"/>
    <w:rsid w:val="2D154F28"/>
    <w:rsid w:val="2D3F3249"/>
    <w:rsid w:val="2D5C441A"/>
    <w:rsid w:val="2D73499D"/>
    <w:rsid w:val="2D7F4BB7"/>
    <w:rsid w:val="2E0979F4"/>
    <w:rsid w:val="2E0B3C17"/>
    <w:rsid w:val="2ED139E0"/>
    <w:rsid w:val="2F340201"/>
    <w:rsid w:val="2F475B9D"/>
    <w:rsid w:val="2F8C268B"/>
    <w:rsid w:val="2F912AF0"/>
    <w:rsid w:val="2FB01D49"/>
    <w:rsid w:val="2FB20AD0"/>
    <w:rsid w:val="2FC32F68"/>
    <w:rsid w:val="301A79AB"/>
    <w:rsid w:val="301E7DFF"/>
    <w:rsid w:val="30217FCA"/>
    <w:rsid w:val="30347DA4"/>
    <w:rsid w:val="309A7EC1"/>
    <w:rsid w:val="309D06CD"/>
    <w:rsid w:val="30AA4608"/>
    <w:rsid w:val="30AE1C6C"/>
    <w:rsid w:val="30D71134"/>
    <w:rsid w:val="30EA07CC"/>
    <w:rsid w:val="30FD526E"/>
    <w:rsid w:val="311567A1"/>
    <w:rsid w:val="31216728"/>
    <w:rsid w:val="317177AC"/>
    <w:rsid w:val="31732CAF"/>
    <w:rsid w:val="31925762"/>
    <w:rsid w:val="31A43590"/>
    <w:rsid w:val="31A812D2"/>
    <w:rsid w:val="32A4684C"/>
    <w:rsid w:val="32AC3CB0"/>
    <w:rsid w:val="32C41357"/>
    <w:rsid w:val="32C71C2C"/>
    <w:rsid w:val="32D379FB"/>
    <w:rsid w:val="32DB3574"/>
    <w:rsid w:val="331039D5"/>
    <w:rsid w:val="335334BF"/>
    <w:rsid w:val="335A606B"/>
    <w:rsid w:val="33835B53"/>
    <w:rsid w:val="33F507CF"/>
    <w:rsid w:val="343E2DC2"/>
    <w:rsid w:val="345B087E"/>
    <w:rsid w:val="34D32B73"/>
    <w:rsid w:val="35121EA0"/>
    <w:rsid w:val="35AF16C3"/>
    <w:rsid w:val="36273F67"/>
    <w:rsid w:val="36394BEF"/>
    <w:rsid w:val="366672CF"/>
    <w:rsid w:val="36705660"/>
    <w:rsid w:val="36931098"/>
    <w:rsid w:val="3696421B"/>
    <w:rsid w:val="36D1697E"/>
    <w:rsid w:val="3781113B"/>
    <w:rsid w:val="37C705CC"/>
    <w:rsid w:val="37DC1CD5"/>
    <w:rsid w:val="38042A02"/>
    <w:rsid w:val="380E3E07"/>
    <w:rsid w:val="381B569C"/>
    <w:rsid w:val="383407C4"/>
    <w:rsid w:val="38356245"/>
    <w:rsid w:val="38907859"/>
    <w:rsid w:val="38D812D2"/>
    <w:rsid w:val="38E452E6"/>
    <w:rsid w:val="38EF30F5"/>
    <w:rsid w:val="39243851"/>
    <w:rsid w:val="393E0C76"/>
    <w:rsid w:val="394A5D8E"/>
    <w:rsid w:val="39663F4D"/>
    <w:rsid w:val="39B54215"/>
    <w:rsid w:val="39F20CC8"/>
    <w:rsid w:val="39F86D61"/>
    <w:rsid w:val="3A02553C"/>
    <w:rsid w:val="3A040A3F"/>
    <w:rsid w:val="3A887993"/>
    <w:rsid w:val="3A9C6634"/>
    <w:rsid w:val="3AA46CD1"/>
    <w:rsid w:val="3AAC46D0"/>
    <w:rsid w:val="3AB3405B"/>
    <w:rsid w:val="3AC8077D"/>
    <w:rsid w:val="3AE649FE"/>
    <w:rsid w:val="3B1874C8"/>
    <w:rsid w:val="3B2F1426"/>
    <w:rsid w:val="3B364634"/>
    <w:rsid w:val="3B3742B4"/>
    <w:rsid w:val="3B38436E"/>
    <w:rsid w:val="3B410447"/>
    <w:rsid w:val="3BD45FF4"/>
    <w:rsid w:val="3C2A4B41"/>
    <w:rsid w:val="3C566C8A"/>
    <w:rsid w:val="3C8B16E3"/>
    <w:rsid w:val="3C975BCF"/>
    <w:rsid w:val="3C9C5ED7"/>
    <w:rsid w:val="3CC83746"/>
    <w:rsid w:val="3CF22653"/>
    <w:rsid w:val="3D057D27"/>
    <w:rsid w:val="3D06102C"/>
    <w:rsid w:val="3D0B3A11"/>
    <w:rsid w:val="3D1126DA"/>
    <w:rsid w:val="3D212EDB"/>
    <w:rsid w:val="3D217658"/>
    <w:rsid w:val="3D2F21F1"/>
    <w:rsid w:val="3D3F6F8E"/>
    <w:rsid w:val="3D664AA9"/>
    <w:rsid w:val="3DA70BB6"/>
    <w:rsid w:val="3DB673F8"/>
    <w:rsid w:val="3DD863C0"/>
    <w:rsid w:val="3E0334CE"/>
    <w:rsid w:val="3E1D07F4"/>
    <w:rsid w:val="3E3A59A8"/>
    <w:rsid w:val="3E6E2B7D"/>
    <w:rsid w:val="3E81631A"/>
    <w:rsid w:val="3ED42521"/>
    <w:rsid w:val="3F1C50AD"/>
    <w:rsid w:val="3F4D5267"/>
    <w:rsid w:val="3F625608"/>
    <w:rsid w:val="3FA6268D"/>
    <w:rsid w:val="3FAC2F13"/>
    <w:rsid w:val="401D5D3B"/>
    <w:rsid w:val="403703F1"/>
    <w:rsid w:val="404E1D8E"/>
    <w:rsid w:val="40795178"/>
    <w:rsid w:val="40854466"/>
    <w:rsid w:val="409C408B"/>
    <w:rsid w:val="40C120CD"/>
    <w:rsid w:val="40D47A68"/>
    <w:rsid w:val="412F10C8"/>
    <w:rsid w:val="415F7756"/>
    <w:rsid w:val="416C231C"/>
    <w:rsid w:val="418238EE"/>
    <w:rsid w:val="41C218EF"/>
    <w:rsid w:val="42014610"/>
    <w:rsid w:val="421A1D78"/>
    <w:rsid w:val="425132C0"/>
    <w:rsid w:val="426A7579"/>
    <w:rsid w:val="42857B53"/>
    <w:rsid w:val="42BB357B"/>
    <w:rsid w:val="43165F50"/>
    <w:rsid w:val="43B12268"/>
    <w:rsid w:val="43CF10BE"/>
    <w:rsid w:val="43DA7D60"/>
    <w:rsid w:val="43F67691"/>
    <w:rsid w:val="440C3DB3"/>
    <w:rsid w:val="442A0DE4"/>
    <w:rsid w:val="44494618"/>
    <w:rsid w:val="445D7CFA"/>
    <w:rsid w:val="446F6056"/>
    <w:rsid w:val="449C102A"/>
    <w:rsid w:val="44BD3BD6"/>
    <w:rsid w:val="44F92736"/>
    <w:rsid w:val="45516648"/>
    <w:rsid w:val="45DA3042"/>
    <w:rsid w:val="4646138E"/>
    <w:rsid w:val="464F1487"/>
    <w:rsid w:val="46BC389C"/>
    <w:rsid w:val="46DE0ED1"/>
    <w:rsid w:val="47080B5C"/>
    <w:rsid w:val="472E5BBF"/>
    <w:rsid w:val="47834B64"/>
    <w:rsid w:val="479358FE"/>
    <w:rsid w:val="479931AE"/>
    <w:rsid w:val="47BE5573"/>
    <w:rsid w:val="47E250E6"/>
    <w:rsid w:val="48A37CB9"/>
    <w:rsid w:val="48B91E5D"/>
    <w:rsid w:val="48E87129"/>
    <w:rsid w:val="490F4DEA"/>
    <w:rsid w:val="492A0E97"/>
    <w:rsid w:val="49AA15A3"/>
    <w:rsid w:val="49E75788"/>
    <w:rsid w:val="49F91409"/>
    <w:rsid w:val="4A1B6221"/>
    <w:rsid w:val="4A3B4F8C"/>
    <w:rsid w:val="4A6B4506"/>
    <w:rsid w:val="4A8F08F3"/>
    <w:rsid w:val="4AAC461E"/>
    <w:rsid w:val="4ACE4BEE"/>
    <w:rsid w:val="4AE97B73"/>
    <w:rsid w:val="4AEF721B"/>
    <w:rsid w:val="4AFA3691"/>
    <w:rsid w:val="4B0729A6"/>
    <w:rsid w:val="4B0B13AD"/>
    <w:rsid w:val="4B410375"/>
    <w:rsid w:val="4B4C4394"/>
    <w:rsid w:val="4B5E7B32"/>
    <w:rsid w:val="4B610AB6"/>
    <w:rsid w:val="4B7B4EE4"/>
    <w:rsid w:val="4BBC374F"/>
    <w:rsid w:val="4BEA2F99"/>
    <w:rsid w:val="4C1031D9"/>
    <w:rsid w:val="4C147660"/>
    <w:rsid w:val="4C2E4987"/>
    <w:rsid w:val="4C6562E6"/>
    <w:rsid w:val="4CC82987"/>
    <w:rsid w:val="4CE36A34"/>
    <w:rsid w:val="4D06246C"/>
    <w:rsid w:val="4D0F1DAD"/>
    <w:rsid w:val="4D151ABA"/>
    <w:rsid w:val="4D450516"/>
    <w:rsid w:val="4D4963D8"/>
    <w:rsid w:val="4D505D63"/>
    <w:rsid w:val="4DD9505C"/>
    <w:rsid w:val="4E0A479A"/>
    <w:rsid w:val="4E6A3849"/>
    <w:rsid w:val="4E6A7B35"/>
    <w:rsid w:val="4EDE7C89"/>
    <w:rsid w:val="4EEA223F"/>
    <w:rsid w:val="4F3007F7"/>
    <w:rsid w:val="4F39377E"/>
    <w:rsid w:val="4F4A4635"/>
    <w:rsid w:val="4F6A4F5A"/>
    <w:rsid w:val="4F6B6973"/>
    <w:rsid w:val="4F716C20"/>
    <w:rsid w:val="4F9E0E2B"/>
    <w:rsid w:val="4FB819D5"/>
    <w:rsid w:val="4FBB03DB"/>
    <w:rsid w:val="500927E1"/>
    <w:rsid w:val="50290A0F"/>
    <w:rsid w:val="50394DF5"/>
    <w:rsid w:val="50C61B92"/>
    <w:rsid w:val="50CB65F9"/>
    <w:rsid w:val="50D133DB"/>
    <w:rsid w:val="513B5867"/>
    <w:rsid w:val="514E5C3F"/>
    <w:rsid w:val="51881C50"/>
    <w:rsid w:val="51AF7912"/>
    <w:rsid w:val="52214A5D"/>
    <w:rsid w:val="52622C38"/>
    <w:rsid w:val="52821107"/>
    <w:rsid w:val="5285086E"/>
    <w:rsid w:val="528F7BA4"/>
    <w:rsid w:val="52903990"/>
    <w:rsid w:val="52B93647"/>
    <w:rsid w:val="52C12C52"/>
    <w:rsid w:val="52C36155"/>
    <w:rsid w:val="52C74B5B"/>
    <w:rsid w:val="52E82B11"/>
    <w:rsid w:val="52EB4E2E"/>
    <w:rsid w:val="530A434B"/>
    <w:rsid w:val="532064EF"/>
    <w:rsid w:val="532219F2"/>
    <w:rsid w:val="53C122EA"/>
    <w:rsid w:val="53D7279A"/>
    <w:rsid w:val="54074C88"/>
    <w:rsid w:val="5425031B"/>
    <w:rsid w:val="54A40077"/>
    <w:rsid w:val="54BA6AA3"/>
    <w:rsid w:val="54DC2048"/>
    <w:rsid w:val="54E161C8"/>
    <w:rsid w:val="54EC7014"/>
    <w:rsid w:val="5511700B"/>
    <w:rsid w:val="554271C4"/>
    <w:rsid w:val="55432CF1"/>
    <w:rsid w:val="55545189"/>
    <w:rsid w:val="55563F10"/>
    <w:rsid w:val="55910872"/>
    <w:rsid w:val="55A41A91"/>
    <w:rsid w:val="55B464A8"/>
    <w:rsid w:val="55E502FC"/>
    <w:rsid w:val="55EE0C0B"/>
    <w:rsid w:val="56BC7B6F"/>
    <w:rsid w:val="56CB64B1"/>
    <w:rsid w:val="56CE0279"/>
    <w:rsid w:val="56DF6C95"/>
    <w:rsid w:val="56F2514B"/>
    <w:rsid w:val="57335A1F"/>
    <w:rsid w:val="573A75A8"/>
    <w:rsid w:val="576158FB"/>
    <w:rsid w:val="5774562F"/>
    <w:rsid w:val="580544D9"/>
    <w:rsid w:val="580738AF"/>
    <w:rsid w:val="581E561D"/>
    <w:rsid w:val="584E6E8C"/>
    <w:rsid w:val="5872092A"/>
    <w:rsid w:val="58762D79"/>
    <w:rsid w:val="58BA0D1E"/>
    <w:rsid w:val="5936138F"/>
    <w:rsid w:val="594B44CE"/>
    <w:rsid w:val="59871F4D"/>
    <w:rsid w:val="598C48FA"/>
    <w:rsid w:val="5A5907CA"/>
    <w:rsid w:val="5A5E4C52"/>
    <w:rsid w:val="5AC4067B"/>
    <w:rsid w:val="5ADA679A"/>
    <w:rsid w:val="5B4E455A"/>
    <w:rsid w:val="5B9836D5"/>
    <w:rsid w:val="5B9E55DE"/>
    <w:rsid w:val="5BA22089"/>
    <w:rsid w:val="5BCD5945"/>
    <w:rsid w:val="5BCF546A"/>
    <w:rsid w:val="5BEA2363"/>
    <w:rsid w:val="5C0E3314"/>
    <w:rsid w:val="5C55730B"/>
    <w:rsid w:val="5C78171D"/>
    <w:rsid w:val="5CA65E11"/>
    <w:rsid w:val="5CCB4D4C"/>
    <w:rsid w:val="5CE80A78"/>
    <w:rsid w:val="5E0B78D6"/>
    <w:rsid w:val="5EB757F1"/>
    <w:rsid w:val="5EF97F23"/>
    <w:rsid w:val="5F312F3C"/>
    <w:rsid w:val="5F355273"/>
    <w:rsid w:val="5F646C0E"/>
    <w:rsid w:val="5F781AB8"/>
    <w:rsid w:val="5F976163"/>
    <w:rsid w:val="5FA32F55"/>
    <w:rsid w:val="5FB15B47"/>
    <w:rsid w:val="5FD101F1"/>
    <w:rsid w:val="6045177F"/>
    <w:rsid w:val="606964BC"/>
    <w:rsid w:val="60787079"/>
    <w:rsid w:val="60D67A67"/>
    <w:rsid w:val="60FE0F34"/>
    <w:rsid w:val="61254671"/>
    <w:rsid w:val="615A5099"/>
    <w:rsid w:val="615C160D"/>
    <w:rsid w:val="616B161C"/>
    <w:rsid w:val="617A4C05"/>
    <w:rsid w:val="61803A80"/>
    <w:rsid w:val="61A23C3A"/>
    <w:rsid w:val="622C3B9E"/>
    <w:rsid w:val="625C68EC"/>
    <w:rsid w:val="627057BC"/>
    <w:rsid w:val="6277079A"/>
    <w:rsid w:val="62872FB3"/>
    <w:rsid w:val="62A96623"/>
    <w:rsid w:val="62C83A1C"/>
    <w:rsid w:val="62D315E9"/>
    <w:rsid w:val="6303037E"/>
    <w:rsid w:val="63041F5D"/>
    <w:rsid w:val="631D4DCC"/>
    <w:rsid w:val="632815F1"/>
    <w:rsid w:val="63CE45CF"/>
    <w:rsid w:val="63DA2CBD"/>
    <w:rsid w:val="63FA510E"/>
    <w:rsid w:val="641039FE"/>
    <w:rsid w:val="644E4B1D"/>
    <w:rsid w:val="64733A58"/>
    <w:rsid w:val="647372DB"/>
    <w:rsid w:val="64875F7C"/>
    <w:rsid w:val="64EC4A56"/>
    <w:rsid w:val="64ED1AE8"/>
    <w:rsid w:val="65015C46"/>
    <w:rsid w:val="653C0B5F"/>
    <w:rsid w:val="656868EF"/>
    <w:rsid w:val="6580295A"/>
    <w:rsid w:val="65827499"/>
    <w:rsid w:val="6584299C"/>
    <w:rsid w:val="65C2756A"/>
    <w:rsid w:val="65E174B2"/>
    <w:rsid w:val="66495BDD"/>
    <w:rsid w:val="66AA6C33"/>
    <w:rsid w:val="66DA4233"/>
    <w:rsid w:val="66E724DE"/>
    <w:rsid w:val="66E80E2A"/>
    <w:rsid w:val="67092797"/>
    <w:rsid w:val="671578AF"/>
    <w:rsid w:val="67957DFD"/>
    <w:rsid w:val="67A94890"/>
    <w:rsid w:val="67CF6CDD"/>
    <w:rsid w:val="67D15A64"/>
    <w:rsid w:val="67D234E5"/>
    <w:rsid w:val="67F66B9D"/>
    <w:rsid w:val="684C1B2A"/>
    <w:rsid w:val="68B22C67"/>
    <w:rsid w:val="68D61A8E"/>
    <w:rsid w:val="69046F0B"/>
    <w:rsid w:val="69194579"/>
    <w:rsid w:val="69243D8C"/>
    <w:rsid w:val="692E7D33"/>
    <w:rsid w:val="6936532B"/>
    <w:rsid w:val="6937082E"/>
    <w:rsid w:val="69701C8D"/>
    <w:rsid w:val="699975CE"/>
    <w:rsid w:val="69B95994"/>
    <w:rsid w:val="69BD7058"/>
    <w:rsid w:val="69E676CD"/>
    <w:rsid w:val="69E82BD0"/>
    <w:rsid w:val="69EA2328"/>
    <w:rsid w:val="6A085C17"/>
    <w:rsid w:val="6A8B7E5B"/>
    <w:rsid w:val="6AB22299"/>
    <w:rsid w:val="6AD06D26"/>
    <w:rsid w:val="6AD20B92"/>
    <w:rsid w:val="6ADE2DB2"/>
    <w:rsid w:val="6AE43D6D"/>
    <w:rsid w:val="6B333AEC"/>
    <w:rsid w:val="6B5C2732"/>
    <w:rsid w:val="6B6C6197"/>
    <w:rsid w:val="6B850073"/>
    <w:rsid w:val="6BFF7183"/>
    <w:rsid w:val="6C19354C"/>
    <w:rsid w:val="6C535248"/>
    <w:rsid w:val="6CD50C9B"/>
    <w:rsid w:val="6CE931BD"/>
    <w:rsid w:val="6D0257DA"/>
    <w:rsid w:val="6D0A36F2"/>
    <w:rsid w:val="6D8E5EC9"/>
    <w:rsid w:val="6DA97D78"/>
    <w:rsid w:val="6DC22EA0"/>
    <w:rsid w:val="6DE74955"/>
    <w:rsid w:val="6E4224F5"/>
    <w:rsid w:val="6E573394"/>
    <w:rsid w:val="6E740745"/>
    <w:rsid w:val="6EAD21BF"/>
    <w:rsid w:val="6EF35130"/>
    <w:rsid w:val="6F1C0BDB"/>
    <w:rsid w:val="6F352D82"/>
    <w:rsid w:val="6F5D06C3"/>
    <w:rsid w:val="6F5E47A3"/>
    <w:rsid w:val="6FC078E5"/>
    <w:rsid w:val="70061DD5"/>
    <w:rsid w:val="704509C1"/>
    <w:rsid w:val="7057415E"/>
    <w:rsid w:val="705C4D63"/>
    <w:rsid w:val="705C7D03"/>
    <w:rsid w:val="706B757B"/>
    <w:rsid w:val="7079158C"/>
    <w:rsid w:val="708923AF"/>
    <w:rsid w:val="70980188"/>
    <w:rsid w:val="70C0030A"/>
    <w:rsid w:val="70C4348D"/>
    <w:rsid w:val="7127166C"/>
    <w:rsid w:val="715F193C"/>
    <w:rsid w:val="717B51BA"/>
    <w:rsid w:val="71866DCF"/>
    <w:rsid w:val="718A6651"/>
    <w:rsid w:val="72305957"/>
    <w:rsid w:val="723D0AFC"/>
    <w:rsid w:val="72453989"/>
    <w:rsid w:val="7248490E"/>
    <w:rsid w:val="725716A5"/>
    <w:rsid w:val="728819D0"/>
    <w:rsid w:val="72A72729"/>
    <w:rsid w:val="72C05B3A"/>
    <w:rsid w:val="72C928DE"/>
    <w:rsid w:val="72D95EEB"/>
    <w:rsid w:val="730114D3"/>
    <w:rsid w:val="730E33D2"/>
    <w:rsid w:val="733E6DC5"/>
    <w:rsid w:val="733F3BA1"/>
    <w:rsid w:val="735402C3"/>
    <w:rsid w:val="73643DE1"/>
    <w:rsid w:val="73B2313C"/>
    <w:rsid w:val="73C43C15"/>
    <w:rsid w:val="73D93DA0"/>
    <w:rsid w:val="73EC4FBF"/>
    <w:rsid w:val="742A28A5"/>
    <w:rsid w:val="74850B4C"/>
    <w:rsid w:val="7500577B"/>
    <w:rsid w:val="754526AC"/>
    <w:rsid w:val="75653527"/>
    <w:rsid w:val="756722AD"/>
    <w:rsid w:val="75953045"/>
    <w:rsid w:val="75FD0222"/>
    <w:rsid w:val="76124539"/>
    <w:rsid w:val="76147E47"/>
    <w:rsid w:val="763273F7"/>
    <w:rsid w:val="76BF646F"/>
    <w:rsid w:val="76CF057A"/>
    <w:rsid w:val="76DF0815"/>
    <w:rsid w:val="770A0384"/>
    <w:rsid w:val="771C4DF6"/>
    <w:rsid w:val="772E7150"/>
    <w:rsid w:val="775C1F10"/>
    <w:rsid w:val="77A6699A"/>
    <w:rsid w:val="78581280"/>
    <w:rsid w:val="78E940ED"/>
    <w:rsid w:val="78F30280"/>
    <w:rsid w:val="79011620"/>
    <w:rsid w:val="792B4B56"/>
    <w:rsid w:val="79502CD7"/>
    <w:rsid w:val="7A013C4D"/>
    <w:rsid w:val="7A2B3800"/>
    <w:rsid w:val="7A8F5AA2"/>
    <w:rsid w:val="7AAF5FD7"/>
    <w:rsid w:val="7AF27D45"/>
    <w:rsid w:val="7B0620A1"/>
    <w:rsid w:val="7B5641E6"/>
    <w:rsid w:val="7B9671CE"/>
    <w:rsid w:val="7B9B6ED9"/>
    <w:rsid w:val="7BED7BDD"/>
    <w:rsid w:val="7C4B59F8"/>
    <w:rsid w:val="7C7D30F3"/>
    <w:rsid w:val="7C9F3284"/>
    <w:rsid w:val="7CA3658B"/>
    <w:rsid w:val="7D0F0FB9"/>
    <w:rsid w:val="7D1367C2"/>
    <w:rsid w:val="7D300C2D"/>
    <w:rsid w:val="7DA939D5"/>
    <w:rsid w:val="7DCB29F1"/>
    <w:rsid w:val="7DD81BC4"/>
    <w:rsid w:val="7E294F89"/>
    <w:rsid w:val="7E5B31DA"/>
    <w:rsid w:val="7EA0044B"/>
    <w:rsid w:val="7ECC4792"/>
    <w:rsid w:val="7F5027ED"/>
    <w:rsid w:val="7F6C211D"/>
    <w:rsid w:val="7F712D22"/>
    <w:rsid w:val="7F7A5DC4"/>
    <w:rsid w:val="7F920CD8"/>
    <w:rsid w:val="7FAE0608"/>
    <w:rsid w:val="7FDC23D1"/>
    <w:rsid w:val="7FDC5C54"/>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440" w:lineRule="exact"/>
    </w:pPr>
    <w:rPr>
      <w:kern w:val="0"/>
      <w:sz w:val="24"/>
    </w:rPr>
  </w:style>
  <w:style w:type="paragraph" w:styleId="3">
    <w:name w:val="Body Text"/>
    <w:basedOn w:val="1"/>
    <w:next w:val="1"/>
    <w:qFormat/>
    <w:uiPriority w:val="0"/>
    <w:pPr>
      <w:suppressAutoHyphens/>
      <w:spacing w:after="120"/>
    </w:pPr>
    <w:rPr>
      <w:kern w:val="1"/>
      <w:szCs w:val="20"/>
      <w:lang w:eastAsia="ar-SA"/>
    </w:rPr>
  </w:style>
  <w:style w:type="paragraph" w:styleId="4">
    <w:name w:val="Body Text Indent"/>
    <w:basedOn w:val="1"/>
    <w:next w:val="1"/>
    <w:qFormat/>
    <w:uiPriority w:val="0"/>
    <w:pPr>
      <w:spacing w:after="120"/>
      <w:ind w:left="420" w:leftChars="200"/>
    </w:pPr>
  </w:style>
  <w:style w:type="paragraph" w:styleId="5">
    <w:name w:val="toc 5"/>
    <w:basedOn w:val="1"/>
    <w:next w:val="1"/>
    <w:qFormat/>
    <w:uiPriority w:val="39"/>
    <w:pPr>
      <w:ind w:left="720"/>
      <w:jc w:val="left"/>
    </w:pPr>
    <w:rPr>
      <w:rFonts w:ascii="Times New Roman" w:hAnsi="Times New Roman" w:eastAsia="宋体" w:cs="Times New Roman"/>
      <w:sz w:val="18"/>
      <w:szCs w:val="20"/>
    </w:rPr>
  </w:style>
  <w:style w:type="paragraph" w:styleId="6">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7">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 w:type="character" w:styleId="14">
    <w:name w:val="Hyperlink"/>
    <w:basedOn w:val="11"/>
    <w:qFormat/>
    <w:uiPriority w:val="0"/>
    <w:rPr>
      <w:color w:val="0000FF"/>
      <w:u w:val="single"/>
    </w:rPr>
  </w:style>
  <w:style w:type="paragraph" w:customStyle="1" w:styleId="15">
    <w:name w:val="列出段落11"/>
    <w:basedOn w:val="1"/>
    <w:qFormat/>
    <w:uiPriority w:val="34"/>
    <w:pPr>
      <w:ind w:firstLine="420" w:firstLineChars="200"/>
    </w:pPr>
    <w:rPr>
      <w:rFonts w:ascii="Calibri" w:hAnsi="Calibri"/>
      <w:szCs w:val="22"/>
    </w:rPr>
  </w:style>
  <w:style w:type="paragraph" w:customStyle="1" w:styleId="16">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1750</Characters>
  <Lines>0</Lines>
  <Paragraphs>0</Paragraphs>
  <TotalTime>2</TotalTime>
  <ScaleCrop>false</ScaleCrop>
  <LinksUpToDate>false</LinksUpToDate>
  <CharactersWithSpaces>1783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郑文凯</cp:lastModifiedBy>
  <cp:lastPrinted>2024-07-05T07:08:58Z</cp:lastPrinted>
  <dcterms:modified xsi:type="dcterms:W3CDTF">2024-07-05T07:09:08Z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27B1AE90769F436286F49DD88B07BAF8_13</vt:lpwstr>
  </property>
</Properties>
</file>